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F9" w:rsidRPr="00896C69" w:rsidRDefault="00F76AF9" w:rsidP="00F76AF9">
      <w:pPr>
        <w:pStyle w:val="a9"/>
        <w:ind w:left="0"/>
        <w:jc w:val="center"/>
        <w:rPr>
          <w:b/>
          <w:sz w:val="36"/>
          <w:szCs w:val="36"/>
        </w:rPr>
      </w:pPr>
      <w:r w:rsidRPr="00896C69">
        <w:rPr>
          <w:b/>
          <w:sz w:val="36"/>
          <w:szCs w:val="36"/>
        </w:rPr>
        <w:t>КЕМЕРОВСКАЯ ОБЛАСТЬ - КУЗБАСС</w:t>
      </w:r>
    </w:p>
    <w:p w:rsidR="00F76AF9" w:rsidRPr="00896C69" w:rsidRDefault="00F76AF9" w:rsidP="00F76AF9">
      <w:pPr>
        <w:pStyle w:val="a9"/>
        <w:ind w:left="0"/>
        <w:jc w:val="center"/>
        <w:rPr>
          <w:b/>
          <w:sz w:val="36"/>
          <w:szCs w:val="36"/>
        </w:rPr>
      </w:pPr>
      <w:r w:rsidRPr="00896C69">
        <w:rPr>
          <w:b/>
          <w:sz w:val="36"/>
          <w:szCs w:val="36"/>
        </w:rPr>
        <w:t>ПРОКОПЬЕВСКИЙ МУНИЦИПАЛЬНЫЙ ОКРУГ</w:t>
      </w:r>
    </w:p>
    <w:p w:rsidR="00F76AF9" w:rsidRPr="00896C69" w:rsidRDefault="00F76AF9" w:rsidP="00F76AF9">
      <w:pPr>
        <w:pStyle w:val="a9"/>
        <w:ind w:left="0"/>
        <w:jc w:val="center"/>
        <w:rPr>
          <w:b/>
          <w:sz w:val="36"/>
          <w:szCs w:val="36"/>
        </w:rPr>
      </w:pPr>
    </w:p>
    <w:p w:rsidR="00F76AF9" w:rsidRPr="00896C69" w:rsidRDefault="00F76AF9" w:rsidP="00F76AF9">
      <w:pPr>
        <w:pStyle w:val="a9"/>
        <w:ind w:left="0"/>
        <w:jc w:val="center"/>
        <w:rPr>
          <w:b/>
          <w:sz w:val="36"/>
          <w:szCs w:val="36"/>
        </w:rPr>
      </w:pPr>
      <w:r w:rsidRPr="00896C69">
        <w:rPr>
          <w:b/>
          <w:sz w:val="36"/>
          <w:szCs w:val="36"/>
        </w:rPr>
        <w:t>СОВЕТ НАРОДНЫХ ДЕПУТАТОВ</w:t>
      </w:r>
    </w:p>
    <w:p w:rsidR="00F76AF9" w:rsidRPr="005946FF" w:rsidRDefault="00F76AF9" w:rsidP="00F76AF9">
      <w:pPr>
        <w:pStyle w:val="a9"/>
        <w:ind w:left="0"/>
        <w:jc w:val="center"/>
        <w:rPr>
          <w:b/>
          <w:sz w:val="32"/>
          <w:szCs w:val="32"/>
        </w:rPr>
      </w:pPr>
      <w:r w:rsidRPr="00896C69">
        <w:rPr>
          <w:b/>
          <w:sz w:val="36"/>
          <w:szCs w:val="36"/>
        </w:rPr>
        <w:t>ПРОКОПЬЕВСКОГО МУНИЦИПАЛЬНОГО ОКРУГА</w:t>
      </w:r>
      <w:r w:rsidRPr="005946FF">
        <w:rPr>
          <w:b/>
          <w:sz w:val="32"/>
          <w:szCs w:val="32"/>
        </w:rPr>
        <w:t xml:space="preserve"> </w:t>
      </w:r>
    </w:p>
    <w:p w:rsidR="00F76AF9" w:rsidRPr="005946FF" w:rsidRDefault="00F76AF9" w:rsidP="00F76AF9">
      <w:pPr>
        <w:pStyle w:val="a9"/>
        <w:ind w:left="0"/>
        <w:jc w:val="center"/>
        <w:rPr>
          <w:b/>
          <w:sz w:val="32"/>
          <w:szCs w:val="32"/>
        </w:rPr>
      </w:pPr>
    </w:p>
    <w:p w:rsidR="00F76AF9" w:rsidRDefault="00F76AF9" w:rsidP="00F76AF9">
      <w:pPr>
        <w:pStyle w:val="a9"/>
        <w:ind w:left="0"/>
        <w:jc w:val="center"/>
        <w:rPr>
          <w:b/>
          <w:sz w:val="34"/>
          <w:szCs w:val="34"/>
        </w:rPr>
      </w:pPr>
      <w:r>
        <w:rPr>
          <w:b/>
          <w:sz w:val="34"/>
          <w:szCs w:val="34"/>
        </w:rPr>
        <w:t>РЕШЕНИЕ</w:t>
      </w:r>
      <w:r w:rsidR="000D2537">
        <w:rPr>
          <w:b/>
          <w:sz w:val="34"/>
          <w:szCs w:val="34"/>
        </w:rPr>
        <w:t xml:space="preserve"> </w:t>
      </w:r>
    </w:p>
    <w:p w:rsidR="00B45240" w:rsidRPr="00B45240" w:rsidRDefault="00B45240" w:rsidP="00B45240">
      <w:pPr>
        <w:jc w:val="center"/>
        <w:rPr>
          <w:sz w:val="28"/>
          <w:szCs w:val="28"/>
        </w:rPr>
      </w:pPr>
    </w:p>
    <w:p w:rsidR="00B45240" w:rsidRPr="00B45240" w:rsidRDefault="00E4020E" w:rsidP="00B45240">
      <w:pPr>
        <w:jc w:val="center"/>
        <w:rPr>
          <w:sz w:val="28"/>
          <w:szCs w:val="28"/>
        </w:rPr>
      </w:pPr>
      <w:r>
        <w:rPr>
          <w:sz w:val="28"/>
          <w:szCs w:val="28"/>
        </w:rPr>
        <w:t>о</w:t>
      </w:r>
      <w:r w:rsidR="00B45240">
        <w:rPr>
          <w:sz w:val="28"/>
          <w:szCs w:val="28"/>
        </w:rPr>
        <w:t>т</w:t>
      </w:r>
      <w:r>
        <w:rPr>
          <w:sz w:val="28"/>
          <w:szCs w:val="28"/>
        </w:rPr>
        <w:t xml:space="preserve"> 24 ноября </w:t>
      </w:r>
      <w:r w:rsidR="00B45240" w:rsidRPr="00B45240">
        <w:rPr>
          <w:sz w:val="28"/>
          <w:szCs w:val="28"/>
        </w:rPr>
        <w:t>20</w:t>
      </w:r>
      <w:r w:rsidR="00F76AF9">
        <w:rPr>
          <w:sz w:val="28"/>
          <w:szCs w:val="28"/>
        </w:rPr>
        <w:t xml:space="preserve">22 </w:t>
      </w:r>
      <w:r w:rsidR="000D2537">
        <w:rPr>
          <w:sz w:val="28"/>
          <w:szCs w:val="28"/>
        </w:rPr>
        <w:t>года</w:t>
      </w:r>
      <w:r w:rsidR="00B45240" w:rsidRPr="00B45240">
        <w:rPr>
          <w:sz w:val="28"/>
          <w:szCs w:val="28"/>
        </w:rPr>
        <w:t xml:space="preserve"> № </w:t>
      </w:r>
      <w:r>
        <w:rPr>
          <w:sz w:val="28"/>
          <w:szCs w:val="28"/>
        </w:rPr>
        <w:t>76</w:t>
      </w:r>
    </w:p>
    <w:p w:rsidR="00B45240" w:rsidRPr="00B45240" w:rsidRDefault="00B45240" w:rsidP="00B45240">
      <w:pPr>
        <w:jc w:val="center"/>
        <w:rPr>
          <w:sz w:val="28"/>
          <w:szCs w:val="28"/>
        </w:rPr>
      </w:pPr>
    </w:p>
    <w:p w:rsidR="00B45240" w:rsidRPr="00B45240" w:rsidRDefault="00B45240" w:rsidP="00B45240">
      <w:pPr>
        <w:jc w:val="center"/>
        <w:rPr>
          <w:bCs/>
          <w:sz w:val="28"/>
          <w:szCs w:val="28"/>
        </w:rPr>
      </w:pPr>
      <w:r w:rsidRPr="00B45240">
        <w:rPr>
          <w:bCs/>
          <w:sz w:val="28"/>
          <w:szCs w:val="28"/>
        </w:rPr>
        <w:t>г. Прокопьевск</w:t>
      </w:r>
    </w:p>
    <w:p w:rsidR="00B45240" w:rsidRPr="00B45240" w:rsidRDefault="00B45240" w:rsidP="00B45240">
      <w:pPr>
        <w:jc w:val="center"/>
        <w:rPr>
          <w:sz w:val="28"/>
          <w:szCs w:val="28"/>
        </w:rPr>
      </w:pPr>
    </w:p>
    <w:p w:rsidR="00B45240" w:rsidRPr="00B45240" w:rsidRDefault="00B45240" w:rsidP="00D2798A">
      <w:pPr>
        <w:jc w:val="center"/>
        <w:rPr>
          <w:b/>
          <w:sz w:val="28"/>
          <w:szCs w:val="28"/>
        </w:rPr>
      </w:pPr>
      <w:r w:rsidRPr="00B45240">
        <w:rPr>
          <w:b/>
          <w:sz w:val="28"/>
          <w:szCs w:val="28"/>
        </w:rPr>
        <w:t xml:space="preserve">Об утверждении </w:t>
      </w:r>
      <w:r w:rsidR="0077634F">
        <w:rPr>
          <w:b/>
          <w:sz w:val="28"/>
          <w:szCs w:val="28"/>
        </w:rPr>
        <w:t xml:space="preserve">перечня услуг, которые являются необходимыми и обязательными для предоставления муниципальных услуг </w:t>
      </w:r>
      <w:proofErr w:type="gramStart"/>
      <w:r w:rsidR="0077634F">
        <w:rPr>
          <w:b/>
          <w:sz w:val="28"/>
          <w:szCs w:val="28"/>
        </w:rPr>
        <w:t>в</w:t>
      </w:r>
      <w:proofErr w:type="gramEnd"/>
      <w:r w:rsidR="0077634F">
        <w:rPr>
          <w:b/>
          <w:sz w:val="28"/>
          <w:szCs w:val="28"/>
        </w:rPr>
        <w:t xml:space="preserve"> </w:t>
      </w:r>
      <w:proofErr w:type="gramStart"/>
      <w:r w:rsidR="0077634F">
        <w:rPr>
          <w:b/>
          <w:sz w:val="28"/>
          <w:szCs w:val="28"/>
        </w:rPr>
        <w:t>Прокопьевском</w:t>
      </w:r>
      <w:proofErr w:type="gramEnd"/>
      <w:r w:rsidR="0077634F">
        <w:rPr>
          <w:b/>
          <w:sz w:val="28"/>
          <w:szCs w:val="28"/>
        </w:rPr>
        <w:t xml:space="preserve"> муниципальном округе и </w:t>
      </w:r>
      <w:r w:rsidRPr="00B45240">
        <w:rPr>
          <w:b/>
          <w:sz w:val="28"/>
          <w:szCs w:val="28"/>
        </w:rPr>
        <w:t>порядк</w:t>
      </w:r>
      <w:r w:rsidR="000F5C5E">
        <w:rPr>
          <w:b/>
          <w:sz w:val="28"/>
          <w:szCs w:val="28"/>
        </w:rPr>
        <w:t>а</w:t>
      </w:r>
      <w:r w:rsidRPr="00B45240">
        <w:rPr>
          <w:b/>
          <w:sz w:val="28"/>
          <w:szCs w:val="28"/>
        </w:rPr>
        <w:t xml:space="preserve"> </w:t>
      </w:r>
      <w:r w:rsidR="0077634F">
        <w:rPr>
          <w:b/>
          <w:sz w:val="28"/>
          <w:szCs w:val="28"/>
        </w:rPr>
        <w:t xml:space="preserve">определения размера платы за их оказание </w:t>
      </w:r>
    </w:p>
    <w:p w:rsidR="00B45240" w:rsidRDefault="00B45240" w:rsidP="00B45240">
      <w:pPr>
        <w:jc w:val="center"/>
        <w:rPr>
          <w:b/>
          <w:sz w:val="28"/>
          <w:szCs w:val="28"/>
        </w:rPr>
      </w:pPr>
    </w:p>
    <w:p w:rsidR="00B45240" w:rsidRPr="00B45240" w:rsidRDefault="00B45240" w:rsidP="00D2798A">
      <w:pPr>
        <w:autoSpaceDE w:val="0"/>
        <w:autoSpaceDN w:val="0"/>
        <w:adjustRightInd w:val="0"/>
        <w:ind w:firstLine="851"/>
        <w:jc w:val="both"/>
        <w:rPr>
          <w:sz w:val="28"/>
          <w:szCs w:val="28"/>
        </w:rPr>
      </w:pPr>
      <w:r>
        <w:rPr>
          <w:sz w:val="28"/>
          <w:szCs w:val="28"/>
        </w:rPr>
        <w:t xml:space="preserve">Руководствуясь </w:t>
      </w:r>
      <w:r w:rsidR="0077634F">
        <w:rPr>
          <w:sz w:val="28"/>
          <w:szCs w:val="28"/>
        </w:rPr>
        <w:t>статьей 9 Федерального закона от 27.07.2010 № 210</w:t>
      </w:r>
      <w:r w:rsidRPr="00A31615">
        <w:rPr>
          <w:sz w:val="28"/>
          <w:szCs w:val="28"/>
        </w:rPr>
        <w:t xml:space="preserve">-ФЗ «Об </w:t>
      </w:r>
      <w:r w:rsidR="0077634F">
        <w:rPr>
          <w:sz w:val="28"/>
          <w:szCs w:val="28"/>
        </w:rPr>
        <w:t xml:space="preserve">организации предоставления государственных и муниципальных услуг», </w:t>
      </w:r>
    </w:p>
    <w:p w:rsidR="00D2798A" w:rsidRDefault="00D2798A" w:rsidP="00D2798A">
      <w:pPr>
        <w:pStyle w:val="ConsPlusNormal"/>
        <w:widowControl/>
        <w:ind w:firstLine="0"/>
        <w:rPr>
          <w:rFonts w:ascii="Times New Roman" w:hAnsi="Times New Roman" w:cs="Times New Roman"/>
          <w:sz w:val="28"/>
          <w:szCs w:val="28"/>
        </w:rPr>
      </w:pPr>
    </w:p>
    <w:p w:rsidR="00B45240" w:rsidRDefault="00B45240" w:rsidP="00D2798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Совет народных депутатов </w:t>
      </w:r>
      <w:r>
        <w:rPr>
          <w:rFonts w:ascii="Times New Roman" w:hAnsi="Times New Roman" w:cs="Times New Roman"/>
          <w:sz w:val="28"/>
          <w:szCs w:val="28"/>
        </w:rPr>
        <w:t xml:space="preserve">Прокопьевского муниципального </w:t>
      </w:r>
      <w:r w:rsidR="005D1955">
        <w:rPr>
          <w:rFonts w:ascii="Times New Roman" w:hAnsi="Times New Roman" w:cs="Times New Roman"/>
          <w:sz w:val="28"/>
          <w:szCs w:val="28"/>
        </w:rPr>
        <w:t>округа</w:t>
      </w:r>
      <w:r w:rsidRPr="00B45240">
        <w:rPr>
          <w:rFonts w:ascii="Times New Roman" w:hAnsi="Times New Roman" w:cs="Times New Roman"/>
          <w:sz w:val="28"/>
          <w:szCs w:val="28"/>
        </w:rPr>
        <w:t xml:space="preserve"> </w:t>
      </w:r>
      <w:r w:rsidRPr="00D2798A">
        <w:rPr>
          <w:rFonts w:ascii="Times New Roman" w:hAnsi="Times New Roman" w:cs="Times New Roman"/>
          <w:bCs/>
          <w:sz w:val="28"/>
          <w:szCs w:val="28"/>
        </w:rPr>
        <w:t>решил</w:t>
      </w:r>
      <w:r w:rsidRPr="00D2798A">
        <w:rPr>
          <w:rFonts w:ascii="Times New Roman" w:hAnsi="Times New Roman" w:cs="Times New Roman"/>
          <w:sz w:val="28"/>
          <w:szCs w:val="28"/>
        </w:rPr>
        <w:t>:</w:t>
      </w:r>
    </w:p>
    <w:p w:rsidR="00D2798A" w:rsidRPr="00B45240" w:rsidRDefault="00D2798A" w:rsidP="00D2798A">
      <w:pPr>
        <w:pStyle w:val="ConsPlusNormal"/>
        <w:widowControl/>
        <w:ind w:firstLine="0"/>
        <w:rPr>
          <w:rFonts w:ascii="Times New Roman" w:hAnsi="Times New Roman" w:cs="Times New Roman"/>
          <w:sz w:val="28"/>
          <w:szCs w:val="28"/>
        </w:rPr>
      </w:pPr>
    </w:p>
    <w:p w:rsidR="00F86721" w:rsidRDefault="00B45240" w:rsidP="00BB71EC">
      <w:pPr>
        <w:numPr>
          <w:ilvl w:val="0"/>
          <w:numId w:val="1"/>
        </w:numPr>
        <w:ind w:firstLine="851"/>
        <w:jc w:val="both"/>
        <w:rPr>
          <w:sz w:val="28"/>
          <w:szCs w:val="28"/>
        </w:rPr>
      </w:pPr>
      <w:r w:rsidRPr="00BB71EC">
        <w:rPr>
          <w:sz w:val="28"/>
          <w:szCs w:val="28"/>
        </w:rPr>
        <w:t xml:space="preserve">Утвердить </w:t>
      </w:r>
      <w:r w:rsidR="00AD493A" w:rsidRPr="00BB71EC">
        <w:rPr>
          <w:sz w:val="28"/>
          <w:szCs w:val="28"/>
        </w:rPr>
        <w:t>П</w:t>
      </w:r>
      <w:r w:rsidR="0077634F">
        <w:rPr>
          <w:sz w:val="28"/>
          <w:szCs w:val="28"/>
        </w:rPr>
        <w:t>еречень услуг, которые являются необходимыми и обязательными для предоставления муниципальных услуг</w:t>
      </w:r>
      <w:r w:rsidR="006B7B49">
        <w:rPr>
          <w:sz w:val="28"/>
          <w:szCs w:val="28"/>
        </w:rPr>
        <w:t xml:space="preserve"> </w:t>
      </w:r>
      <w:proofErr w:type="gramStart"/>
      <w:r w:rsidR="006B7B49">
        <w:rPr>
          <w:sz w:val="28"/>
          <w:szCs w:val="28"/>
        </w:rPr>
        <w:t>в</w:t>
      </w:r>
      <w:proofErr w:type="gramEnd"/>
      <w:r w:rsidR="006B7B49">
        <w:rPr>
          <w:sz w:val="28"/>
          <w:szCs w:val="28"/>
        </w:rPr>
        <w:t xml:space="preserve"> </w:t>
      </w:r>
      <w:proofErr w:type="gramStart"/>
      <w:r w:rsidR="006B7B49">
        <w:rPr>
          <w:sz w:val="28"/>
          <w:szCs w:val="28"/>
        </w:rPr>
        <w:t>Прокопьевском</w:t>
      </w:r>
      <w:proofErr w:type="gramEnd"/>
      <w:r w:rsidR="006B7B49">
        <w:rPr>
          <w:sz w:val="28"/>
          <w:szCs w:val="28"/>
        </w:rPr>
        <w:t xml:space="preserve"> муниципальном округе</w:t>
      </w:r>
      <w:r w:rsidR="0077634F">
        <w:rPr>
          <w:sz w:val="28"/>
          <w:szCs w:val="28"/>
        </w:rPr>
        <w:t xml:space="preserve">, </w:t>
      </w:r>
      <w:r w:rsidR="00437357" w:rsidRPr="00BB71EC">
        <w:rPr>
          <w:sz w:val="28"/>
          <w:szCs w:val="28"/>
        </w:rPr>
        <w:t xml:space="preserve">согласно приложению </w:t>
      </w:r>
      <w:r w:rsidR="0077634F">
        <w:rPr>
          <w:sz w:val="28"/>
          <w:szCs w:val="28"/>
        </w:rPr>
        <w:t xml:space="preserve">1 </w:t>
      </w:r>
      <w:r w:rsidR="00437357" w:rsidRPr="00BB71EC">
        <w:rPr>
          <w:sz w:val="28"/>
          <w:szCs w:val="28"/>
        </w:rPr>
        <w:t>к настоящему решению.</w:t>
      </w:r>
    </w:p>
    <w:p w:rsidR="0077634F" w:rsidRDefault="0077634F" w:rsidP="00BB71EC">
      <w:pPr>
        <w:numPr>
          <w:ilvl w:val="0"/>
          <w:numId w:val="1"/>
        </w:numPr>
        <w:ind w:firstLine="851"/>
        <w:jc w:val="both"/>
        <w:rPr>
          <w:sz w:val="28"/>
          <w:szCs w:val="28"/>
        </w:rPr>
      </w:pPr>
      <w:r>
        <w:rPr>
          <w:sz w:val="28"/>
          <w:szCs w:val="28"/>
        </w:rPr>
        <w:t>Утвердить порядок определения размера платы за оказание услуг</w:t>
      </w:r>
      <w:r w:rsidR="006B7B49">
        <w:rPr>
          <w:sz w:val="28"/>
          <w:szCs w:val="28"/>
        </w:rPr>
        <w:t xml:space="preserve">, которые являются необходимыми и обязательными для предоставления муниципальных услуг </w:t>
      </w:r>
      <w:proofErr w:type="gramStart"/>
      <w:r w:rsidR="006B7B49">
        <w:rPr>
          <w:sz w:val="28"/>
          <w:szCs w:val="28"/>
        </w:rPr>
        <w:t>в</w:t>
      </w:r>
      <w:proofErr w:type="gramEnd"/>
      <w:r w:rsidR="006B7B49">
        <w:rPr>
          <w:sz w:val="28"/>
          <w:szCs w:val="28"/>
        </w:rPr>
        <w:t xml:space="preserve"> </w:t>
      </w:r>
      <w:proofErr w:type="gramStart"/>
      <w:r w:rsidR="006B7B49">
        <w:rPr>
          <w:sz w:val="28"/>
          <w:szCs w:val="28"/>
        </w:rPr>
        <w:t>Прокопьевском</w:t>
      </w:r>
      <w:proofErr w:type="gramEnd"/>
      <w:r w:rsidR="006B7B49">
        <w:rPr>
          <w:sz w:val="28"/>
          <w:szCs w:val="28"/>
        </w:rPr>
        <w:t xml:space="preserve"> муниципальном округе, согласно приложению 2 к настоящему решению.</w:t>
      </w:r>
      <w:r>
        <w:rPr>
          <w:sz w:val="28"/>
          <w:szCs w:val="28"/>
        </w:rPr>
        <w:t xml:space="preserve"> </w:t>
      </w:r>
    </w:p>
    <w:p w:rsidR="00BB71EC" w:rsidRPr="005649D1" w:rsidRDefault="006B7B49" w:rsidP="00BB71EC">
      <w:pPr>
        <w:ind w:firstLine="851"/>
        <w:jc w:val="both"/>
        <w:rPr>
          <w:sz w:val="28"/>
          <w:szCs w:val="28"/>
        </w:rPr>
      </w:pPr>
      <w:r>
        <w:rPr>
          <w:sz w:val="28"/>
          <w:szCs w:val="28"/>
        </w:rPr>
        <w:t>3</w:t>
      </w:r>
      <w:r w:rsidR="00BB71EC">
        <w:rPr>
          <w:sz w:val="28"/>
          <w:szCs w:val="28"/>
        </w:rPr>
        <w:t>. О</w:t>
      </w:r>
      <w:r w:rsidR="00BB71EC" w:rsidRPr="005649D1">
        <w:rPr>
          <w:sz w:val="28"/>
          <w:szCs w:val="28"/>
        </w:rPr>
        <w:t xml:space="preserve">публиковать </w:t>
      </w:r>
      <w:r w:rsidR="00BB71EC">
        <w:rPr>
          <w:sz w:val="28"/>
          <w:szCs w:val="28"/>
        </w:rPr>
        <w:t>н</w:t>
      </w:r>
      <w:r w:rsidR="00BB71EC" w:rsidRPr="005649D1">
        <w:rPr>
          <w:sz w:val="28"/>
          <w:szCs w:val="28"/>
        </w:rPr>
        <w:t>астоящее решение в газете «Сельская новь» и разместить на сайте администрации Прокопьевского муниципального округа.</w:t>
      </w:r>
    </w:p>
    <w:p w:rsidR="00BB71EC" w:rsidRPr="005649D1" w:rsidRDefault="006B7B49" w:rsidP="00BB71EC">
      <w:pPr>
        <w:ind w:firstLine="851"/>
        <w:jc w:val="both"/>
        <w:rPr>
          <w:sz w:val="28"/>
          <w:szCs w:val="28"/>
        </w:rPr>
      </w:pPr>
      <w:r>
        <w:rPr>
          <w:sz w:val="28"/>
          <w:szCs w:val="28"/>
        </w:rPr>
        <w:t>4</w:t>
      </w:r>
      <w:r w:rsidR="00BB71EC" w:rsidRPr="005649D1">
        <w:rPr>
          <w:sz w:val="28"/>
          <w:szCs w:val="28"/>
        </w:rPr>
        <w:t xml:space="preserve">. Настоящее решение вступает в силу после его официального опубликования. </w:t>
      </w:r>
    </w:p>
    <w:p w:rsidR="00BB71EC" w:rsidRPr="005649D1" w:rsidRDefault="006B7B49" w:rsidP="00BB71EC">
      <w:pPr>
        <w:ind w:firstLine="851"/>
        <w:jc w:val="both"/>
      </w:pPr>
      <w:r>
        <w:rPr>
          <w:sz w:val="28"/>
          <w:szCs w:val="28"/>
        </w:rPr>
        <w:t>5</w:t>
      </w:r>
      <w:r w:rsidR="00BB71EC" w:rsidRPr="00BB71EC">
        <w:rPr>
          <w:sz w:val="28"/>
          <w:szCs w:val="28"/>
        </w:rPr>
        <w:t xml:space="preserve">. </w:t>
      </w:r>
      <w:proofErr w:type="gramStart"/>
      <w:r w:rsidR="00BB71EC" w:rsidRPr="00BB71EC">
        <w:rPr>
          <w:sz w:val="28"/>
          <w:szCs w:val="28"/>
        </w:rPr>
        <w:t>Контроль за</w:t>
      </w:r>
      <w:proofErr w:type="gramEnd"/>
      <w:r w:rsidR="00BB71EC" w:rsidRPr="00BB71EC">
        <w:rPr>
          <w:sz w:val="28"/>
          <w:szCs w:val="28"/>
        </w:rPr>
        <w:t xml:space="preserve"> исполнением настоящего решения возложить на председателя постоянной комиссии по бюджету и финансовой политике </w:t>
      </w:r>
      <w:r w:rsidR="0028696D">
        <w:rPr>
          <w:sz w:val="28"/>
          <w:szCs w:val="28"/>
        </w:rPr>
        <w:t xml:space="preserve">С.В. </w:t>
      </w:r>
      <w:proofErr w:type="spellStart"/>
      <w:r w:rsidR="0028696D">
        <w:rPr>
          <w:sz w:val="28"/>
          <w:szCs w:val="28"/>
        </w:rPr>
        <w:t>Шеха</w:t>
      </w:r>
      <w:proofErr w:type="spellEnd"/>
      <w:r w:rsidR="0028696D">
        <w:rPr>
          <w:sz w:val="28"/>
          <w:szCs w:val="28"/>
        </w:rPr>
        <w:t>.</w:t>
      </w:r>
    </w:p>
    <w:p w:rsidR="00BB71EC" w:rsidRDefault="00BB71EC" w:rsidP="00BB71EC">
      <w:pPr>
        <w:ind w:firstLine="851"/>
        <w:jc w:val="both"/>
        <w:rPr>
          <w:sz w:val="28"/>
          <w:szCs w:val="28"/>
        </w:rPr>
      </w:pPr>
    </w:p>
    <w:p w:rsidR="009E32C9" w:rsidRPr="00BB71EC" w:rsidRDefault="009E32C9" w:rsidP="00BB71EC">
      <w:pPr>
        <w:ind w:firstLine="851"/>
        <w:jc w:val="both"/>
        <w:rPr>
          <w:sz w:val="28"/>
          <w:szCs w:val="28"/>
        </w:rPr>
      </w:pPr>
    </w:p>
    <w:tbl>
      <w:tblPr>
        <w:tblW w:w="9883" w:type="dxa"/>
        <w:tblLook w:val="00A0" w:firstRow="1" w:lastRow="0" w:firstColumn="1" w:lastColumn="0" w:noHBand="0" w:noVBand="0"/>
      </w:tblPr>
      <w:tblGrid>
        <w:gridCol w:w="4357"/>
        <w:gridCol w:w="5526"/>
      </w:tblGrid>
      <w:tr w:rsidR="00B45240" w:rsidRPr="00B45240" w:rsidTr="00E4020E">
        <w:trPr>
          <w:trHeight w:val="311"/>
        </w:trPr>
        <w:tc>
          <w:tcPr>
            <w:tcW w:w="4357" w:type="dxa"/>
          </w:tcPr>
          <w:p w:rsidR="00B45240" w:rsidRPr="00B45240" w:rsidRDefault="00B45240" w:rsidP="00DE2DA6">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Глава Прокопьевского</w:t>
            </w:r>
          </w:p>
        </w:tc>
        <w:tc>
          <w:tcPr>
            <w:tcW w:w="5526" w:type="dxa"/>
          </w:tcPr>
          <w:p w:rsidR="00B45240" w:rsidRPr="00B45240" w:rsidRDefault="00B45240" w:rsidP="00DE2DA6">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Председатель Совета народных депутатов</w:t>
            </w:r>
          </w:p>
        </w:tc>
      </w:tr>
      <w:tr w:rsidR="00B45240" w:rsidRPr="00B45240" w:rsidTr="00E4020E">
        <w:trPr>
          <w:trHeight w:val="298"/>
        </w:trPr>
        <w:tc>
          <w:tcPr>
            <w:tcW w:w="4357"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муниципального </w:t>
            </w:r>
            <w:r w:rsidR="00FC08CA">
              <w:rPr>
                <w:rFonts w:ascii="Times New Roman" w:hAnsi="Times New Roman" w:cs="Times New Roman"/>
                <w:sz w:val="28"/>
                <w:szCs w:val="28"/>
              </w:rPr>
              <w:t>округа</w:t>
            </w:r>
            <w:r w:rsidRPr="00B45240">
              <w:rPr>
                <w:rFonts w:ascii="Times New Roman" w:hAnsi="Times New Roman" w:cs="Times New Roman"/>
                <w:sz w:val="28"/>
                <w:szCs w:val="28"/>
              </w:rPr>
              <w:t xml:space="preserve"> </w:t>
            </w:r>
          </w:p>
        </w:tc>
        <w:tc>
          <w:tcPr>
            <w:tcW w:w="5526"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Прокопьевского муниципального </w:t>
            </w:r>
            <w:r w:rsidR="00FC08CA">
              <w:rPr>
                <w:rFonts w:ascii="Times New Roman" w:hAnsi="Times New Roman" w:cs="Times New Roman"/>
                <w:sz w:val="28"/>
                <w:szCs w:val="28"/>
              </w:rPr>
              <w:t>округа</w:t>
            </w:r>
          </w:p>
        </w:tc>
      </w:tr>
      <w:tr w:rsidR="00B45240" w:rsidRPr="00B45240" w:rsidTr="00E4020E">
        <w:trPr>
          <w:trHeight w:val="311"/>
        </w:trPr>
        <w:tc>
          <w:tcPr>
            <w:tcW w:w="4357" w:type="dxa"/>
          </w:tcPr>
          <w:p w:rsidR="00B45240" w:rsidRPr="00B45240" w:rsidRDefault="00B45240" w:rsidP="00DE2DA6">
            <w:pPr>
              <w:pStyle w:val="ConsPlusNormal"/>
              <w:widowControl/>
              <w:ind w:firstLine="0"/>
              <w:rPr>
                <w:rFonts w:ascii="Times New Roman" w:hAnsi="Times New Roman" w:cs="Times New Roman"/>
                <w:sz w:val="28"/>
                <w:szCs w:val="28"/>
              </w:rPr>
            </w:pPr>
          </w:p>
        </w:tc>
        <w:tc>
          <w:tcPr>
            <w:tcW w:w="5526" w:type="dxa"/>
          </w:tcPr>
          <w:p w:rsidR="00B45240" w:rsidRPr="00B45240" w:rsidRDefault="00B45240" w:rsidP="00DE2DA6">
            <w:pPr>
              <w:pStyle w:val="ConsPlusNormal"/>
              <w:widowControl/>
              <w:ind w:firstLine="0"/>
              <w:rPr>
                <w:rFonts w:ascii="Times New Roman" w:hAnsi="Times New Roman" w:cs="Times New Roman"/>
                <w:sz w:val="28"/>
                <w:szCs w:val="28"/>
              </w:rPr>
            </w:pPr>
          </w:p>
        </w:tc>
      </w:tr>
      <w:tr w:rsidR="00B45240" w:rsidRPr="00B45240" w:rsidTr="00E4020E">
        <w:trPr>
          <w:trHeight w:val="621"/>
        </w:trPr>
        <w:tc>
          <w:tcPr>
            <w:tcW w:w="4357" w:type="dxa"/>
          </w:tcPr>
          <w:p w:rsidR="00B45240" w:rsidRPr="00B45240" w:rsidRDefault="00B45240" w:rsidP="00FC08CA">
            <w:pPr>
              <w:pStyle w:val="ConsPlusNormal"/>
              <w:widowControl/>
              <w:ind w:firstLine="0"/>
              <w:rPr>
                <w:rFonts w:ascii="Times New Roman" w:hAnsi="Times New Roman" w:cs="Times New Roman"/>
                <w:sz w:val="28"/>
                <w:szCs w:val="28"/>
              </w:rPr>
            </w:pPr>
            <w:r w:rsidRPr="00B45240">
              <w:rPr>
                <w:rFonts w:ascii="Times New Roman" w:hAnsi="Times New Roman" w:cs="Times New Roman"/>
                <w:sz w:val="28"/>
                <w:szCs w:val="28"/>
              </w:rPr>
              <w:t xml:space="preserve">______________Н.Г. Шабалина </w:t>
            </w:r>
          </w:p>
        </w:tc>
        <w:tc>
          <w:tcPr>
            <w:tcW w:w="5526" w:type="dxa"/>
          </w:tcPr>
          <w:p w:rsidR="00B45240" w:rsidRPr="00B45240" w:rsidRDefault="00B45240" w:rsidP="00DE2DA6">
            <w:pPr>
              <w:rPr>
                <w:sz w:val="28"/>
                <w:szCs w:val="28"/>
              </w:rPr>
            </w:pPr>
            <w:r w:rsidRPr="00B45240">
              <w:rPr>
                <w:sz w:val="28"/>
                <w:szCs w:val="28"/>
              </w:rPr>
              <w:t>_____________</w:t>
            </w:r>
            <w:r w:rsidR="00FC08CA">
              <w:rPr>
                <w:sz w:val="28"/>
                <w:szCs w:val="28"/>
              </w:rPr>
              <w:t>__</w:t>
            </w:r>
            <w:r w:rsidRPr="00B45240">
              <w:rPr>
                <w:sz w:val="28"/>
                <w:szCs w:val="28"/>
              </w:rPr>
              <w:t xml:space="preserve"> И.А. </w:t>
            </w:r>
            <w:proofErr w:type="spellStart"/>
            <w:r w:rsidRPr="00B45240">
              <w:rPr>
                <w:sz w:val="28"/>
                <w:szCs w:val="28"/>
              </w:rPr>
              <w:t>Лошманкина</w:t>
            </w:r>
            <w:proofErr w:type="spellEnd"/>
          </w:p>
          <w:p w:rsidR="00B45240" w:rsidRPr="00B45240" w:rsidRDefault="00B45240" w:rsidP="00DE2DA6">
            <w:pPr>
              <w:pStyle w:val="ConsPlusNormal"/>
              <w:widowControl/>
              <w:ind w:firstLine="0"/>
              <w:rPr>
                <w:rFonts w:ascii="Times New Roman" w:hAnsi="Times New Roman" w:cs="Times New Roman"/>
                <w:sz w:val="28"/>
                <w:szCs w:val="28"/>
              </w:rPr>
            </w:pPr>
          </w:p>
        </w:tc>
      </w:tr>
    </w:tbl>
    <w:p w:rsidR="006B7B49" w:rsidRDefault="006B7B49" w:rsidP="00F86721">
      <w:pPr>
        <w:widowControl w:val="0"/>
        <w:autoSpaceDE w:val="0"/>
        <w:autoSpaceDN w:val="0"/>
        <w:adjustRightInd w:val="0"/>
        <w:ind w:firstLine="540"/>
        <w:jc w:val="right"/>
        <w:rPr>
          <w:szCs w:val="28"/>
        </w:rPr>
      </w:pPr>
    </w:p>
    <w:p w:rsidR="006B7B49" w:rsidRDefault="006B7B49" w:rsidP="00F86721">
      <w:pPr>
        <w:widowControl w:val="0"/>
        <w:autoSpaceDE w:val="0"/>
        <w:autoSpaceDN w:val="0"/>
        <w:adjustRightInd w:val="0"/>
        <w:ind w:firstLine="540"/>
        <w:jc w:val="right"/>
        <w:rPr>
          <w:szCs w:val="28"/>
        </w:rPr>
      </w:pPr>
    </w:p>
    <w:p w:rsidR="00F86721" w:rsidRPr="00554AAF" w:rsidRDefault="00F86721" w:rsidP="00F86721">
      <w:pPr>
        <w:widowControl w:val="0"/>
        <w:autoSpaceDE w:val="0"/>
        <w:autoSpaceDN w:val="0"/>
        <w:adjustRightInd w:val="0"/>
        <w:ind w:firstLine="540"/>
        <w:jc w:val="right"/>
        <w:rPr>
          <w:szCs w:val="28"/>
        </w:rPr>
      </w:pPr>
      <w:r w:rsidRPr="00554AAF">
        <w:rPr>
          <w:szCs w:val="28"/>
        </w:rPr>
        <w:lastRenderedPageBreak/>
        <w:t xml:space="preserve">Приложение </w:t>
      </w:r>
      <w:r w:rsidR="006B7B49">
        <w:rPr>
          <w:szCs w:val="28"/>
        </w:rPr>
        <w:t xml:space="preserve">1 </w:t>
      </w:r>
      <w:r w:rsidRPr="00554AAF">
        <w:rPr>
          <w:szCs w:val="28"/>
        </w:rPr>
        <w:t>к решению</w:t>
      </w:r>
    </w:p>
    <w:p w:rsidR="00F86721" w:rsidRPr="00554AAF" w:rsidRDefault="00F86721" w:rsidP="00F86721">
      <w:pPr>
        <w:widowControl w:val="0"/>
        <w:autoSpaceDE w:val="0"/>
        <w:autoSpaceDN w:val="0"/>
        <w:adjustRightInd w:val="0"/>
        <w:ind w:firstLine="540"/>
        <w:jc w:val="right"/>
        <w:rPr>
          <w:szCs w:val="28"/>
        </w:rPr>
      </w:pPr>
      <w:r w:rsidRPr="00554AAF">
        <w:rPr>
          <w:szCs w:val="28"/>
        </w:rPr>
        <w:t xml:space="preserve"> Совета народных депутатов</w:t>
      </w:r>
    </w:p>
    <w:p w:rsidR="00D2798A" w:rsidRDefault="00F86721" w:rsidP="00D2798A">
      <w:pPr>
        <w:widowControl w:val="0"/>
        <w:autoSpaceDE w:val="0"/>
        <w:autoSpaceDN w:val="0"/>
        <w:adjustRightInd w:val="0"/>
        <w:ind w:firstLine="540"/>
        <w:jc w:val="right"/>
        <w:rPr>
          <w:szCs w:val="28"/>
        </w:rPr>
      </w:pPr>
      <w:r w:rsidRPr="00554AAF">
        <w:rPr>
          <w:szCs w:val="28"/>
        </w:rPr>
        <w:t xml:space="preserve">Прокопьевского муниципального </w:t>
      </w:r>
      <w:r w:rsidR="00BB71EC">
        <w:rPr>
          <w:szCs w:val="28"/>
        </w:rPr>
        <w:t>округа</w:t>
      </w:r>
    </w:p>
    <w:p w:rsidR="00F86721" w:rsidRPr="00554AAF" w:rsidRDefault="00E4020E" w:rsidP="00D2798A">
      <w:pPr>
        <w:widowControl w:val="0"/>
        <w:autoSpaceDE w:val="0"/>
        <w:autoSpaceDN w:val="0"/>
        <w:adjustRightInd w:val="0"/>
        <w:ind w:firstLine="540"/>
        <w:jc w:val="right"/>
        <w:rPr>
          <w:szCs w:val="28"/>
        </w:rPr>
      </w:pPr>
      <w:r>
        <w:rPr>
          <w:szCs w:val="28"/>
        </w:rPr>
        <w:t>о</w:t>
      </w:r>
      <w:r w:rsidR="00F86721" w:rsidRPr="00554AAF">
        <w:rPr>
          <w:szCs w:val="28"/>
        </w:rPr>
        <w:t>т</w:t>
      </w:r>
      <w:r>
        <w:rPr>
          <w:szCs w:val="28"/>
        </w:rPr>
        <w:t xml:space="preserve"> 24.11.2022</w:t>
      </w:r>
      <w:r w:rsidR="00BB71EC">
        <w:rPr>
          <w:szCs w:val="28"/>
        </w:rPr>
        <w:t xml:space="preserve"> </w:t>
      </w:r>
      <w:r w:rsidR="00F86721" w:rsidRPr="00554AAF">
        <w:rPr>
          <w:szCs w:val="28"/>
        </w:rPr>
        <w:t>№</w:t>
      </w:r>
      <w:r>
        <w:rPr>
          <w:szCs w:val="28"/>
        </w:rPr>
        <w:t xml:space="preserve"> 76</w:t>
      </w:r>
    </w:p>
    <w:p w:rsidR="00F86721" w:rsidRPr="00F86721" w:rsidRDefault="00F86721" w:rsidP="00F86721">
      <w:pPr>
        <w:widowControl w:val="0"/>
        <w:autoSpaceDE w:val="0"/>
        <w:autoSpaceDN w:val="0"/>
        <w:adjustRightInd w:val="0"/>
        <w:ind w:firstLine="540"/>
        <w:jc w:val="right"/>
        <w:rPr>
          <w:sz w:val="28"/>
          <w:szCs w:val="28"/>
        </w:rPr>
      </w:pPr>
    </w:p>
    <w:p w:rsidR="00F86721" w:rsidRPr="00554AAF" w:rsidRDefault="00F86721" w:rsidP="00554AAF">
      <w:pPr>
        <w:widowControl w:val="0"/>
        <w:autoSpaceDE w:val="0"/>
        <w:autoSpaceDN w:val="0"/>
        <w:adjustRightInd w:val="0"/>
        <w:ind w:firstLine="540"/>
        <w:jc w:val="center"/>
        <w:rPr>
          <w:b/>
          <w:szCs w:val="28"/>
        </w:rPr>
      </w:pPr>
    </w:p>
    <w:p w:rsidR="0077634F" w:rsidRDefault="006B7B49" w:rsidP="0077634F">
      <w:pPr>
        <w:suppressAutoHyphens/>
        <w:ind w:firstLine="709"/>
        <w:jc w:val="center"/>
        <w:rPr>
          <w:b/>
          <w:sz w:val="28"/>
          <w:szCs w:val="28"/>
        </w:rPr>
      </w:pPr>
      <w:r w:rsidRPr="006B7B49">
        <w:rPr>
          <w:b/>
          <w:sz w:val="28"/>
          <w:szCs w:val="28"/>
        </w:rPr>
        <w:t xml:space="preserve">Перечень услуг, которые являются необходимыми и обязательными для предоставления муниципальных услуг </w:t>
      </w:r>
      <w:proofErr w:type="gramStart"/>
      <w:r w:rsidRPr="006B7B49">
        <w:rPr>
          <w:b/>
          <w:sz w:val="28"/>
          <w:szCs w:val="28"/>
        </w:rPr>
        <w:t>в</w:t>
      </w:r>
      <w:proofErr w:type="gramEnd"/>
      <w:r w:rsidRPr="006B7B49">
        <w:rPr>
          <w:b/>
          <w:sz w:val="28"/>
          <w:szCs w:val="28"/>
        </w:rPr>
        <w:t xml:space="preserve"> </w:t>
      </w:r>
      <w:proofErr w:type="gramStart"/>
      <w:r w:rsidRPr="006B7B49">
        <w:rPr>
          <w:b/>
          <w:sz w:val="28"/>
          <w:szCs w:val="28"/>
        </w:rPr>
        <w:t>Прокопьевском</w:t>
      </w:r>
      <w:proofErr w:type="gramEnd"/>
      <w:r w:rsidRPr="006B7B49">
        <w:rPr>
          <w:b/>
          <w:sz w:val="28"/>
          <w:szCs w:val="28"/>
        </w:rPr>
        <w:t xml:space="preserve"> муниципальном округе</w:t>
      </w:r>
    </w:p>
    <w:p w:rsidR="00CA1EB2" w:rsidRDefault="00CA1EB2" w:rsidP="0077634F">
      <w:pPr>
        <w:suppressAutoHyphens/>
        <w:ind w:firstLine="709"/>
        <w:jc w:val="center"/>
        <w:rPr>
          <w:b/>
          <w:sz w:val="28"/>
          <w:szCs w:val="28"/>
        </w:rPr>
      </w:pPr>
    </w:p>
    <w:p w:rsidR="007851D1" w:rsidRPr="00376019" w:rsidRDefault="007851D1" w:rsidP="00CA1EB2">
      <w:pPr>
        <w:pStyle w:val="ac"/>
        <w:numPr>
          <w:ilvl w:val="0"/>
          <w:numId w:val="3"/>
        </w:numPr>
        <w:spacing w:before="0" w:beforeAutospacing="0" w:after="0" w:afterAutospacing="0"/>
        <w:ind w:left="0" w:firstLine="709"/>
        <w:jc w:val="both"/>
        <w:rPr>
          <w:sz w:val="28"/>
          <w:szCs w:val="28"/>
        </w:rPr>
      </w:pPr>
      <w:bookmarkStart w:id="0" w:name="_Hlk62045529"/>
      <w:r w:rsidRPr="00376019">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bookmarkEnd w:id="0"/>
      <w:r w:rsidR="00376019">
        <w:rPr>
          <w:sz w:val="28"/>
          <w:szCs w:val="28"/>
        </w:rPr>
        <w:t>:</w:t>
      </w:r>
    </w:p>
    <w:p w:rsidR="007851D1" w:rsidRPr="00376019" w:rsidRDefault="007851D1" w:rsidP="00CA1EB2">
      <w:pPr>
        <w:pStyle w:val="ae"/>
        <w:numPr>
          <w:ilvl w:val="1"/>
          <w:numId w:val="3"/>
        </w:numPr>
        <w:tabs>
          <w:tab w:val="left" w:pos="1975"/>
        </w:tabs>
        <w:ind w:left="0" w:firstLine="709"/>
        <w:rPr>
          <w:sz w:val="28"/>
          <w:szCs w:val="28"/>
        </w:rPr>
      </w:pPr>
      <w:r w:rsidRPr="00376019">
        <w:rPr>
          <w:sz w:val="28"/>
          <w:szCs w:val="28"/>
        </w:rPr>
        <w:t>Кадастровые</w:t>
      </w:r>
      <w:r w:rsidRPr="00376019">
        <w:rPr>
          <w:spacing w:val="1"/>
          <w:sz w:val="28"/>
          <w:szCs w:val="28"/>
        </w:rPr>
        <w:t xml:space="preserve"> </w:t>
      </w:r>
      <w:r w:rsidRPr="00376019">
        <w:rPr>
          <w:sz w:val="28"/>
          <w:szCs w:val="28"/>
        </w:rPr>
        <w:t>работы</w:t>
      </w:r>
      <w:r w:rsidRPr="00376019">
        <w:rPr>
          <w:spacing w:val="1"/>
          <w:sz w:val="28"/>
          <w:szCs w:val="28"/>
        </w:rPr>
        <w:t xml:space="preserve"> </w:t>
      </w:r>
      <w:r w:rsidRPr="00376019">
        <w:rPr>
          <w:sz w:val="28"/>
          <w:szCs w:val="28"/>
        </w:rPr>
        <w:t>в</w:t>
      </w:r>
      <w:r w:rsidRPr="00376019">
        <w:rPr>
          <w:spacing w:val="1"/>
          <w:sz w:val="28"/>
          <w:szCs w:val="28"/>
        </w:rPr>
        <w:t xml:space="preserve"> </w:t>
      </w:r>
      <w:r w:rsidRPr="00376019">
        <w:rPr>
          <w:sz w:val="28"/>
          <w:szCs w:val="28"/>
        </w:rPr>
        <w:t>целях</w:t>
      </w:r>
      <w:r w:rsidRPr="00376019">
        <w:rPr>
          <w:spacing w:val="1"/>
          <w:sz w:val="28"/>
          <w:szCs w:val="28"/>
        </w:rPr>
        <w:t xml:space="preserve"> </w:t>
      </w:r>
      <w:r w:rsidRPr="00376019">
        <w:rPr>
          <w:sz w:val="28"/>
          <w:szCs w:val="28"/>
        </w:rPr>
        <w:t>осуществления</w:t>
      </w:r>
      <w:r w:rsidRPr="00376019">
        <w:rPr>
          <w:spacing w:val="1"/>
          <w:sz w:val="28"/>
          <w:szCs w:val="28"/>
        </w:rPr>
        <w:t xml:space="preserve"> </w:t>
      </w:r>
      <w:r w:rsidRPr="00376019">
        <w:rPr>
          <w:sz w:val="28"/>
          <w:szCs w:val="28"/>
        </w:rPr>
        <w:t>государственного</w:t>
      </w:r>
      <w:r w:rsidRPr="00376019">
        <w:rPr>
          <w:spacing w:val="1"/>
          <w:sz w:val="28"/>
          <w:szCs w:val="28"/>
        </w:rPr>
        <w:t xml:space="preserve"> </w:t>
      </w:r>
      <w:r w:rsidRPr="00376019">
        <w:rPr>
          <w:sz w:val="28"/>
          <w:szCs w:val="28"/>
        </w:rPr>
        <w:t>кадастрового</w:t>
      </w:r>
      <w:r w:rsidRPr="00376019">
        <w:rPr>
          <w:spacing w:val="1"/>
          <w:sz w:val="28"/>
          <w:szCs w:val="28"/>
        </w:rPr>
        <w:t xml:space="preserve"> </w:t>
      </w:r>
      <w:r w:rsidRPr="00376019">
        <w:rPr>
          <w:sz w:val="28"/>
          <w:szCs w:val="28"/>
        </w:rPr>
        <w:t>учета</w:t>
      </w:r>
      <w:r w:rsidRPr="00376019">
        <w:rPr>
          <w:spacing w:val="1"/>
          <w:sz w:val="28"/>
          <w:szCs w:val="28"/>
        </w:rPr>
        <w:t xml:space="preserve"> </w:t>
      </w:r>
      <w:r w:rsidRPr="00376019">
        <w:rPr>
          <w:sz w:val="28"/>
          <w:szCs w:val="28"/>
        </w:rPr>
        <w:t>земельного</w:t>
      </w:r>
      <w:r w:rsidRPr="00376019">
        <w:rPr>
          <w:spacing w:val="1"/>
          <w:sz w:val="28"/>
          <w:szCs w:val="28"/>
        </w:rPr>
        <w:t xml:space="preserve"> </w:t>
      </w:r>
      <w:r w:rsidRPr="00376019">
        <w:rPr>
          <w:sz w:val="28"/>
          <w:szCs w:val="28"/>
        </w:rPr>
        <w:t>участков,</w:t>
      </w:r>
      <w:r w:rsidRPr="00376019">
        <w:rPr>
          <w:spacing w:val="1"/>
          <w:sz w:val="28"/>
          <w:szCs w:val="28"/>
        </w:rPr>
        <w:t xml:space="preserve"> </w:t>
      </w:r>
      <w:r w:rsidRPr="00376019">
        <w:rPr>
          <w:sz w:val="28"/>
          <w:szCs w:val="28"/>
        </w:rPr>
        <w:t>который</w:t>
      </w:r>
      <w:r w:rsidRPr="00376019">
        <w:rPr>
          <w:spacing w:val="1"/>
          <w:sz w:val="28"/>
          <w:szCs w:val="28"/>
        </w:rPr>
        <w:t xml:space="preserve"> </w:t>
      </w:r>
      <w:r w:rsidRPr="00376019">
        <w:rPr>
          <w:sz w:val="28"/>
          <w:szCs w:val="28"/>
        </w:rPr>
        <w:t>образуется</w:t>
      </w:r>
      <w:r w:rsidRPr="00376019">
        <w:rPr>
          <w:spacing w:val="1"/>
          <w:sz w:val="28"/>
          <w:szCs w:val="28"/>
        </w:rPr>
        <w:t xml:space="preserve"> </w:t>
      </w:r>
      <w:r w:rsidRPr="00376019">
        <w:rPr>
          <w:sz w:val="28"/>
          <w:szCs w:val="28"/>
        </w:rPr>
        <w:t>в</w:t>
      </w:r>
      <w:r w:rsidRPr="00376019">
        <w:rPr>
          <w:spacing w:val="1"/>
          <w:sz w:val="28"/>
          <w:szCs w:val="28"/>
        </w:rPr>
        <w:t xml:space="preserve"> </w:t>
      </w:r>
      <w:r w:rsidRPr="00376019">
        <w:rPr>
          <w:sz w:val="28"/>
          <w:szCs w:val="28"/>
        </w:rPr>
        <w:t>результате</w:t>
      </w:r>
      <w:r w:rsidRPr="00376019">
        <w:rPr>
          <w:spacing w:val="1"/>
          <w:sz w:val="28"/>
          <w:szCs w:val="28"/>
        </w:rPr>
        <w:t xml:space="preserve"> </w:t>
      </w:r>
      <w:r w:rsidRPr="00376019">
        <w:rPr>
          <w:sz w:val="28"/>
          <w:szCs w:val="28"/>
        </w:rPr>
        <w:t>перераспределения,</w:t>
      </w:r>
      <w:r w:rsidRPr="00376019">
        <w:rPr>
          <w:spacing w:val="-5"/>
          <w:sz w:val="28"/>
          <w:szCs w:val="28"/>
        </w:rPr>
        <w:t xml:space="preserve"> </w:t>
      </w:r>
      <w:r w:rsidRPr="00376019">
        <w:rPr>
          <w:sz w:val="28"/>
          <w:szCs w:val="28"/>
        </w:rPr>
        <w:t>по</w:t>
      </w:r>
      <w:r w:rsidRPr="00376019">
        <w:rPr>
          <w:spacing w:val="-4"/>
          <w:sz w:val="28"/>
          <w:szCs w:val="28"/>
        </w:rPr>
        <w:t xml:space="preserve"> </w:t>
      </w:r>
      <w:r w:rsidRPr="00376019">
        <w:rPr>
          <w:sz w:val="28"/>
          <w:szCs w:val="28"/>
        </w:rPr>
        <w:t>результатам</w:t>
      </w:r>
      <w:r w:rsidRPr="00376019">
        <w:rPr>
          <w:spacing w:val="-2"/>
          <w:sz w:val="28"/>
          <w:szCs w:val="28"/>
        </w:rPr>
        <w:t xml:space="preserve"> </w:t>
      </w:r>
      <w:r w:rsidRPr="00376019">
        <w:rPr>
          <w:sz w:val="28"/>
          <w:szCs w:val="28"/>
        </w:rPr>
        <w:t>которых подготавливается</w:t>
      </w:r>
      <w:r w:rsidRPr="00376019">
        <w:rPr>
          <w:spacing w:val="-1"/>
          <w:sz w:val="28"/>
          <w:szCs w:val="28"/>
        </w:rPr>
        <w:t xml:space="preserve"> </w:t>
      </w:r>
      <w:r w:rsidRPr="00376019">
        <w:rPr>
          <w:sz w:val="28"/>
          <w:szCs w:val="28"/>
        </w:rPr>
        <w:t>межевой</w:t>
      </w:r>
      <w:r w:rsidRPr="00376019">
        <w:rPr>
          <w:spacing w:val="-4"/>
          <w:sz w:val="28"/>
          <w:szCs w:val="28"/>
        </w:rPr>
        <w:t xml:space="preserve"> </w:t>
      </w:r>
      <w:r w:rsidRPr="00376019">
        <w:rPr>
          <w:sz w:val="28"/>
          <w:szCs w:val="28"/>
        </w:rPr>
        <w:t>план;</w:t>
      </w:r>
    </w:p>
    <w:p w:rsidR="007851D1" w:rsidRPr="00376019" w:rsidRDefault="007851D1" w:rsidP="00CA1EB2">
      <w:pPr>
        <w:pStyle w:val="ae"/>
        <w:numPr>
          <w:ilvl w:val="1"/>
          <w:numId w:val="3"/>
        </w:numPr>
        <w:tabs>
          <w:tab w:val="left" w:pos="1890"/>
        </w:tabs>
        <w:ind w:left="0" w:firstLine="709"/>
        <w:rPr>
          <w:sz w:val="28"/>
          <w:szCs w:val="28"/>
        </w:rPr>
      </w:pPr>
      <w:r w:rsidRPr="00376019">
        <w:rPr>
          <w:sz w:val="28"/>
          <w:szCs w:val="28"/>
        </w:rPr>
        <w:t>Государственный</w:t>
      </w:r>
      <w:r w:rsidRPr="00376019">
        <w:rPr>
          <w:spacing w:val="1"/>
          <w:sz w:val="28"/>
          <w:szCs w:val="28"/>
        </w:rPr>
        <w:t xml:space="preserve"> </w:t>
      </w:r>
      <w:r w:rsidRPr="00376019">
        <w:rPr>
          <w:sz w:val="28"/>
          <w:szCs w:val="28"/>
        </w:rPr>
        <w:t>кадастровый</w:t>
      </w:r>
      <w:r w:rsidRPr="00376019">
        <w:rPr>
          <w:spacing w:val="1"/>
          <w:sz w:val="28"/>
          <w:szCs w:val="28"/>
        </w:rPr>
        <w:t xml:space="preserve"> </w:t>
      </w:r>
      <w:r w:rsidRPr="00376019">
        <w:rPr>
          <w:sz w:val="28"/>
          <w:szCs w:val="28"/>
        </w:rPr>
        <w:t>учет</w:t>
      </w:r>
      <w:r w:rsidRPr="00376019">
        <w:rPr>
          <w:spacing w:val="1"/>
          <w:sz w:val="28"/>
          <w:szCs w:val="28"/>
        </w:rPr>
        <w:t xml:space="preserve"> </w:t>
      </w:r>
      <w:r w:rsidRPr="00376019">
        <w:rPr>
          <w:sz w:val="28"/>
          <w:szCs w:val="28"/>
        </w:rPr>
        <w:t>земельного</w:t>
      </w:r>
      <w:r w:rsidRPr="00376019">
        <w:rPr>
          <w:spacing w:val="1"/>
          <w:sz w:val="28"/>
          <w:szCs w:val="28"/>
        </w:rPr>
        <w:t xml:space="preserve"> </w:t>
      </w:r>
      <w:r w:rsidRPr="00376019">
        <w:rPr>
          <w:sz w:val="28"/>
          <w:szCs w:val="28"/>
        </w:rPr>
        <w:t>участков,</w:t>
      </w:r>
      <w:r w:rsidRPr="00376019">
        <w:rPr>
          <w:spacing w:val="1"/>
          <w:sz w:val="28"/>
          <w:szCs w:val="28"/>
        </w:rPr>
        <w:t xml:space="preserve"> </w:t>
      </w:r>
      <w:r w:rsidRPr="00376019">
        <w:rPr>
          <w:sz w:val="28"/>
          <w:szCs w:val="28"/>
        </w:rPr>
        <w:t>который</w:t>
      </w:r>
      <w:r w:rsidRPr="00376019">
        <w:rPr>
          <w:spacing w:val="1"/>
          <w:sz w:val="28"/>
          <w:szCs w:val="28"/>
        </w:rPr>
        <w:t xml:space="preserve"> </w:t>
      </w:r>
      <w:r w:rsidRPr="00376019">
        <w:rPr>
          <w:sz w:val="28"/>
          <w:szCs w:val="28"/>
        </w:rPr>
        <w:t>образуется</w:t>
      </w:r>
      <w:r w:rsidRPr="00376019">
        <w:rPr>
          <w:spacing w:val="1"/>
          <w:sz w:val="28"/>
          <w:szCs w:val="28"/>
        </w:rPr>
        <w:t xml:space="preserve"> </w:t>
      </w:r>
      <w:r w:rsidRPr="00376019">
        <w:rPr>
          <w:sz w:val="28"/>
          <w:szCs w:val="28"/>
        </w:rPr>
        <w:t>в</w:t>
      </w:r>
      <w:r w:rsidRPr="00376019">
        <w:rPr>
          <w:spacing w:val="1"/>
          <w:sz w:val="28"/>
          <w:szCs w:val="28"/>
        </w:rPr>
        <w:t xml:space="preserve"> </w:t>
      </w:r>
      <w:r w:rsidRPr="00376019">
        <w:rPr>
          <w:sz w:val="28"/>
          <w:szCs w:val="28"/>
        </w:rPr>
        <w:t>результате</w:t>
      </w:r>
      <w:r w:rsidRPr="00376019">
        <w:rPr>
          <w:spacing w:val="1"/>
          <w:sz w:val="28"/>
          <w:szCs w:val="28"/>
        </w:rPr>
        <w:t xml:space="preserve"> </w:t>
      </w:r>
      <w:r w:rsidRPr="00376019">
        <w:rPr>
          <w:sz w:val="28"/>
          <w:szCs w:val="28"/>
        </w:rPr>
        <w:t>перераспределения,</w:t>
      </w:r>
      <w:r w:rsidRPr="00376019">
        <w:rPr>
          <w:spacing w:val="1"/>
          <w:sz w:val="28"/>
          <w:szCs w:val="28"/>
        </w:rPr>
        <w:t xml:space="preserve"> </w:t>
      </w:r>
      <w:r w:rsidRPr="00376019">
        <w:rPr>
          <w:sz w:val="28"/>
          <w:szCs w:val="28"/>
        </w:rPr>
        <w:t>по</w:t>
      </w:r>
      <w:r w:rsidRPr="00376019">
        <w:rPr>
          <w:spacing w:val="1"/>
          <w:sz w:val="28"/>
          <w:szCs w:val="28"/>
        </w:rPr>
        <w:t xml:space="preserve"> </w:t>
      </w:r>
      <w:r w:rsidRPr="00376019">
        <w:rPr>
          <w:sz w:val="28"/>
          <w:szCs w:val="28"/>
        </w:rPr>
        <w:t>результатам</w:t>
      </w:r>
      <w:r w:rsidRPr="00376019">
        <w:rPr>
          <w:spacing w:val="1"/>
          <w:sz w:val="28"/>
          <w:szCs w:val="28"/>
        </w:rPr>
        <w:t xml:space="preserve"> </w:t>
      </w:r>
      <w:r w:rsidRPr="00376019">
        <w:rPr>
          <w:sz w:val="28"/>
          <w:szCs w:val="28"/>
        </w:rPr>
        <w:t>которого</w:t>
      </w:r>
      <w:r w:rsidRPr="00376019">
        <w:rPr>
          <w:spacing w:val="1"/>
          <w:sz w:val="28"/>
          <w:szCs w:val="28"/>
        </w:rPr>
        <w:t xml:space="preserve"> </w:t>
      </w:r>
      <w:r w:rsidRPr="00376019">
        <w:rPr>
          <w:sz w:val="28"/>
          <w:szCs w:val="28"/>
        </w:rPr>
        <w:t>выдается</w:t>
      </w:r>
      <w:r w:rsidRPr="00376019">
        <w:rPr>
          <w:spacing w:val="1"/>
          <w:sz w:val="28"/>
          <w:szCs w:val="28"/>
        </w:rPr>
        <w:t xml:space="preserve"> </w:t>
      </w:r>
      <w:r w:rsidRPr="00376019">
        <w:rPr>
          <w:sz w:val="28"/>
          <w:szCs w:val="28"/>
        </w:rPr>
        <w:t>выписка из Единого государственного реестра недвижимости в отношении такого</w:t>
      </w:r>
      <w:r w:rsidRPr="00376019">
        <w:rPr>
          <w:spacing w:val="1"/>
          <w:sz w:val="28"/>
          <w:szCs w:val="28"/>
        </w:rPr>
        <w:t xml:space="preserve"> </w:t>
      </w:r>
      <w:r w:rsidRPr="00376019">
        <w:rPr>
          <w:sz w:val="28"/>
          <w:szCs w:val="28"/>
        </w:rPr>
        <w:t>земельного участка.</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Согласование переустройства и (или) перепланировки помещения в многоквартирном доме</w:t>
      </w:r>
      <w:r w:rsidR="00376019">
        <w:rPr>
          <w:sz w:val="28"/>
          <w:szCs w:val="28"/>
        </w:rPr>
        <w:t>:</w:t>
      </w:r>
    </w:p>
    <w:p w:rsidR="007851D1" w:rsidRPr="00376019" w:rsidRDefault="007851D1" w:rsidP="00CA1EB2">
      <w:pPr>
        <w:pStyle w:val="ConsPlusNormal"/>
        <w:numPr>
          <w:ilvl w:val="1"/>
          <w:numId w:val="3"/>
        </w:numPr>
        <w:ind w:left="0" w:firstLine="709"/>
        <w:jc w:val="both"/>
        <w:rPr>
          <w:rFonts w:ascii="Times New Roman" w:hAnsi="Times New Roman" w:cs="Times New Roman"/>
          <w:sz w:val="28"/>
          <w:szCs w:val="28"/>
        </w:rPr>
      </w:pPr>
      <w:r w:rsidRPr="00376019">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376019">
        <w:rPr>
          <w:rFonts w:ascii="Times New Roman" w:hAnsi="Times New Roman" w:cs="Times New Roman"/>
          <w:sz w:val="28"/>
          <w:szCs w:val="28"/>
        </w:rPr>
        <w:t>перепланируемого</w:t>
      </w:r>
      <w:proofErr w:type="spellEnd"/>
      <w:r w:rsidRPr="00376019">
        <w:rPr>
          <w:rFonts w:ascii="Times New Roman" w:hAnsi="Times New Roman" w:cs="Times New Roman"/>
          <w:sz w:val="28"/>
          <w:szCs w:val="28"/>
        </w:rPr>
        <w:t xml:space="preserve"> помещения в многоквартирном доме;</w:t>
      </w:r>
    </w:p>
    <w:p w:rsidR="007851D1" w:rsidRPr="00376019" w:rsidRDefault="007851D1" w:rsidP="00CA1EB2">
      <w:pPr>
        <w:pStyle w:val="ae"/>
        <w:numPr>
          <w:ilvl w:val="1"/>
          <w:numId w:val="3"/>
        </w:numPr>
        <w:suppressAutoHyphens/>
        <w:ind w:left="0" w:firstLine="709"/>
        <w:rPr>
          <w:sz w:val="28"/>
          <w:szCs w:val="28"/>
        </w:rPr>
      </w:pPr>
      <w:proofErr w:type="gramStart"/>
      <w:r w:rsidRPr="00376019">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76019">
        <w:rPr>
          <w:sz w:val="28"/>
          <w:szCs w:val="28"/>
        </w:rPr>
        <w:t>перепланируемое</w:t>
      </w:r>
      <w:proofErr w:type="spellEnd"/>
      <w:r w:rsidRPr="00376019">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376019">
        <w:rPr>
          <w:sz w:val="28"/>
          <w:szCs w:val="28"/>
        </w:rPr>
        <w:t>наймодателем</w:t>
      </w:r>
      <w:proofErr w:type="spellEnd"/>
      <w:r w:rsidRPr="00376019">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76019">
        <w:rPr>
          <w:sz w:val="28"/>
          <w:szCs w:val="28"/>
        </w:rPr>
        <w:t>перепланируемого</w:t>
      </w:r>
      <w:proofErr w:type="spellEnd"/>
      <w:r w:rsidRPr="00376019">
        <w:rPr>
          <w:sz w:val="28"/>
          <w:szCs w:val="28"/>
        </w:rPr>
        <w:t xml:space="preserve"> жилого помещения по договору социального найма);</w:t>
      </w:r>
      <w:proofErr w:type="gramEnd"/>
    </w:p>
    <w:p w:rsidR="007851D1" w:rsidRPr="00376019" w:rsidRDefault="007851D1" w:rsidP="00CA1EB2">
      <w:pPr>
        <w:pStyle w:val="ae"/>
        <w:numPr>
          <w:ilvl w:val="1"/>
          <w:numId w:val="3"/>
        </w:numPr>
        <w:suppressAutoHyphens/>
        <w:ind w:left="0" w:firstLine="709"/>
        <w:rPr>
          <w:sz w:val="28"/>
          <w:szCs w:val="28"/>
        </w:rPr>
      </w:pPr>
      <w:r w:rsidRPr="00376019">
        <w:rPr>
          <w:sz w:val="28"/>
          <w:szCs w:val="28"/>
        </w:rPr>
        <w:t xml:space="preserve"> подготовка и оформление </w:t>
      </w:r>
      <w:proofErr w:type="gramStart"/>
      <w:r w:rsidRPr="00376019">
        <w:rPr>
          <w:sz w:val="28"/>
          <w:szCs w:val="28"/>
        </w:rPr>
        <w:t>в установленном порядке протокола общего собрания собственников помещений в многоквартирном доме о согласии всех собственников помещений в многоквартирном жилом доме на переустройство</w:t>
      </w:r>
      <w:proofErr w:type="gramEnd"/>
      <w:r w:rsidRPr="00376019">
        <w:rPr>
          <w:sz w:val="28"/>
          <w:szCs w:val="28"/>
        </w:rPr>
        <w:t xml:space="preserve"> и (или) перепланировку помещения в многоквартирном доме, предусмотренного частью 2 статьи 40 Жилищного кодекса Российской Федерации.</w:t>
      </w:r>
    </w:p>
    <w:p w:rsidR="007851D1" w:rsidRPr="00376019" w:rsidRDefault="007851D1" w:rsidP="00CA1EB2">
      <w:pPr>
        <w:pStyle w:val="ae"/>
        <w:numPr>
          <w:ilvl w:val="0"/>
          <w:numId w:val="3"/>
        </w:numPr>
        <w:suppressAutoHyphens/>
        <w:ind w:left="0" w:firstLine="709"/>
        <w:rPr>
          <w:sz w:val="28"/>
          <w:szCs w:val="28"/>
        </w:rPr>
      </w:pPr>
      <w:r w:rsidRPr="00376019">
        <w:rPr>
          <w:bCs/>
          <w:sz w:val="28"/>
          <w:szCs w:val="28"/>
          <w:lang w:eastAsia="zh-CN" w:bidi="hi-IN"/>
        </w:rPr>
        <w:t>Выдача разрешения на строительство</w:t>
      </w:r>
      <w:r w:rsidR="00376019">
        <w:rPr>
          <w:bCs/>
          <w:sz w:val="28"/>
          <w:szCs w:val="28"/>
          <w:lang w:eastAsia="zh-CN" w:bidi="hi-IN"/>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изготовление проектной документации для выдачи разрешения на строительство;</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экспертиза 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государственная экспертиза проектной документации объектов капитального строительства и (или) результатов инженерных изысканий, выполненных для подготовки такой проектной документации;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государственная экологическая экспертиза проектной документации объекта капитального строительства для выдачи разрешения на строительство;</w:t>
      </w:r>
    </w:p>
    <w:p w:rsidR="007851D1" w:rsidRPr="00376019" w:rsidRDefault="007851D1" w:rsidP="00CA1EB2">
      <w:pPr>
        <w:pStyle w:val="ae"/>
        <w:numPr>
          <w:ilvl w:val="1"/>
          <w:numId w:val="3"/>
        </w:numPr>
        <w:suppressAutoHyphens/>
        <w:ind w:left="0" w:firstLine="709"/>
        <w:rPr>
          <w:sz w:val="28"/>
          <w:szCs w:val="28"/>
        </w:rPr>
      </w:pPr>
      <w:proofErr w:type="gramStart"/>
      <w:r w:rsidRPr="00376019">
        <w:rPr>
          <w:color w:val="000000" w:themeColor="text1"/>
          <w:sz w:val="28"/>
          <w:szCs w:val="28"/>
        </w:rPr>
        <w:t xml:space="preserve">подтверждение соответствия вносимых в проектную документацию изменений требованиям, указанным в </w:t>
      </w:r>
      <w:hyperlink r:id="rId8" w:history="1">
        <w:r w:rsidRPr="00376019">
          <w:rPr>
            <w:rStyle w:val="aa"/>
            <w:color w:val="000000" w:themeColor="text1"/>
            <w:sz w:val="28"/>
            <w:szCs w:val="28"/>
            <w:u w:val="none"/>
          </w:rPr>
          <w:t>части 3.8 статьи 49</w:t>
        </w:r>
      </w:hyperlink>
      <w:r w:rsidRPr="00376019">
        <w:rPr>
          <w:color w:val="000000" w:themeColor="text1"/>
          <w:sz w:val="28"/>
          <w:szCs w:val="28"/>
        </w:rPr>
        <w:t xml:space="preserve"> </w:t>
      </w:r>
      <w:proofErr w:type="spellStart"/>
      <w:r w:rsidRPr="00376019">
        <w:rPr>
          <w:color w:val="000000" w:themeColor="text1"/>
          <w:sz w:val="28"/>
          <w:szCs w:val="28"/>
        </w:rPr>
        <w:t>ГрК</w:t>
      </w:r>
      <w:proofErr w:type="spellEnd"/>
      <w:r w:rsidRPr="00376019">
        <w:rPr>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376019">
        <w:rPr>
          <w:color w:val="000000" w:themeColor="text1"/>
          <w:sz w:val="28"/>
          <w:szCs w:val="28"/>
        </w:rPr>
        <w:t>ГрК</w:t>
      </w:r>
      <w:proofErr w:type="spellEnd"/>
      <w:r w:rsidRPr="00376019">
        <w:rPr>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w:t>
      </w:r>
      <w:proofErr w:type="gramEnd"/>
      <w:r w:rsidRPr="00376019">
        <w:rPr>
          <w:color w:val="000000" w:themeColor="text1"/>
          <w:sz w:val="28"/>
          <w:szCs w:val="28"/>
        </w:rPr>
        <w:t xml:space="preserve"> </w:t>
      </w:r>
      <w:hyperlink r:id="rId9" w:history="1">
        <w:r w:rsidRPr="00376019">
          <w:rPr>
            <w:rStyle w:val="aa"/>
            <w:color w:val="000000" w:themeColor="text1"/>
            <w:sz w:val="28"/>
            <w:szCs w:val="28"/>
            <w:u w:val="none"/>
          </w:rPr>
          <w:t>частью 3.8 статьи 49</w:t>
        </w:r>
      </w:hyperlink>
      <w:r w:rsidRPr="00376019">
        <w:rPr>
          <w:color w:val="000000" w:themeColor="text1"/>
          <w:sz w:val="28"/>
          <w:szCs w:val="28"/>
        </w:rPr>
        <w:t xml:space="preserve"> </w:t>
      </w:r>
      <w:proofErr w:type="spellStart"/>
      <w:r w:rsidRPr="00376019">
        <w:rPr>
          <w:color w:val="000000" w:themeColor="text1"/>
          <w:sz w:val="28"/>
          <w:szCs w:val="28"/>
        </w:rPr>
        <w:t>ГрК</w:t>
      </w:r>
      <w:proofErr w:type="spellEnd"/>
      <w:r w:rsidRPr="00376019">
        <w:rPr>
          <w:color w:val="000000" w:themeColor="text1"/>
          <w:sz w:val="28"/>
          <w:szCs w:val="28"/>
        </w:rPr>
        <w:t xml:space="preserve"> РФ;</w:t>
      </w:r>
    </w:p>
    <w:p w:rsidR="007851D1" w:rsidRPr="00376019" w:rsidRDefault="007851D1" w:rsidP="00CA1EB2">
      <w:pPr>
        <w:pStyle w:val="ae"/>
        <w:numPr>
          <w:ilvl w:val="1"/>
          <w:numId w:val="3"/>
        </w:numPr>
        <w:suppressAutoHyphens/>
        <w:ind w:left="0" w:firstLine="709"/>
        <w:rPr>
          <w:sz w:val="28"/>
          <w:szCs w:val="28"/>
        </w:rPr>
      </w:pPr>
      <w:r w:rsidRPr="00376019">
        <w:rPr>
          <w:color w:val="000000" w:themeColor="text1"/>
          <w:sz w:val="28"/>
          <w:szCs w:val="28"/>
        </w:rPr>
        <w:t xml:space="preserve">подтверждение соответствия вносимых в проектную документацию изменений требованиям, указанным в </w:t>
      </w:r>
      <w:hyperlink r:id="rId10" w:history="1">
        <w:r w:rsidRPr="00376019">
          <w:rPr>
            <w:rStyle w:val="aa"/>
            <w:color w:val="000000" w:themeColor="text1"/>
            <w:sz w:val="28"/>
            <w:szCs w:val="28"/>
            <w:u w:val="none"/>
          </w:rPr>
          <w:t>части 3.9 статьи 49</w:t>
        </w:r>
      </w:hyperlink>
      <w:r w:rsidRPr="00376019">
        <w:rPr>
          <w:color w:val="000000" w:themeColor="text1"/>
          <w:sz w:val="28"/>
          <w:szCs w:val="28"/>
        </w:rPr>
        <w:t xml:space="preserve"> </w:t>
      </w:r>
      <w:proofErr w:type="spellStart"/>
      <w:r w:rsidRPr="00376019">
        <w:rPr>
          <w:color w:val="000000" w:themeColor="text1"/>
          <w:sz w:val="28"/>
          <w:szCs w:val="28"/>
        </w:rPr>
        <w:t>ГрК</w:t>
      </w:r>
      <w:proofErr w:type="spellEnd"/>
      <w:r w:rsidRPr="00376019">
        <w:rPr>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1" w:history="1">
        <w:r w:rsidRPr="00376019">
          <w:rPr>
            <w:rStyle w:val="aa"/>
            <w:color w:val="000000" w:themeColor="text1"/>
            <w:sz w:val="28"/>
            <w:szCs w:val="28"/>
            <w:u w:val="none"/>
          </w:rPr>
          <w:t>частью 3.9 статьи 49</w:t>
        </w:r>
      </w:hyperlink>
      <w:r w:rsidRPr="00376019">
        <w:rPr>
          <w:color w:val="000000" w:themeColor="text1"/>
          <w:sz w:val="28"/>
          <w:szCs w:val="28"/>
        </w:rPr>
        <w:t xml:space="preserve"> </w:t>
      </w:r>
      <w:proofErr w:type="spellStart"/>
      <w:r w:rsidRPr="00376019">
        <w:rPr>
          <w:color w:val="000000" w:themeColor="text1"/>
          <w:sz w:val="28"/>
          <w:szCs w:val="28"/>
        </w:rPr>
        <w:t>ГрК</w:t>
      </w:r>
      <w:proofErr w:type="spellEnd"/>
      <w:r w:rsidRPr="00376019">
        <w:rPr>
          <w:color w:val="000000" w:themeColor="text1"/>
          <w:sz w:val="28"/>
          <w:szCs w:val="28"/>
        </w:rPr>
        <w:t xml:space="preserve"> РФ;</w:t>
      </w:r>
    </w:p>
    <w:p w:rsidR="007851D1" w:rsidRPr="00376019" w:rsidRDefault="007851D1" w:rsidP="00CA1EB2">
      <w:pPr>
        <w:pStyle w:val="ae"/>
        <w:numPr>
          <w:ilvl w:val="1"/>
          <w:numId w:val="3"/>
        </w:numPr>
        <w:suppressAutoHyphens/>
        <w:ind w:left="0" w:firstLine="709"/>
        <w:rPr>
          <w:sz w:val="28"/>
          <w:szCs w:val="28"/>
        </w:rPr>
      </w:pPr>
      <w:proofErr w:type="gramStart"/>
      <w:r w:rsidRPr="00376019">
        <w:rPr>
          <w:sz w:val="28"/>
          <w:szCs w:val="28"/>
        </w:rPr>
        <w:t xml:space="preserve">решение общего собрания собственников помещений и </w:t>
      </w:r>
      <w:proofErr w:type="spellStart"/>
      <w:r w:rsidRPr="00376019">
        <w:rPr>
          <w:sz w:val="28"/>
          <w:szCs w:val="28"/>
        </w:rPr>
        <w:t>машино</w:t>
      </w:r>
      <w:proofErr w:type="spellEnd"/>
      <w:r w:rsidRPr="00376019">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выдача согласия всех собственников помещений и </w:t>
      </w:r>
      <w:proofErr w:type="spellStart"/>
      <w:r w:rsidRPr="00376019">
        <w:rPr>
          <w:sz w:val="28"/>
          <w:szCs w:val="28"/>
        </w:rPr>
        <w:t>машино</w:t>
      </w:r>
      <w:proofErr w:type="spellEnd"/>
      <w:r w:rsidRPr="00376019">
        <w:rPr>
          <w:sz w:val="28"/>
          <w:szCs w:val="28"/>
        </w:rPr>
        <w:t>-мест в многоквартирном доме для выдачи разрешения на строительство, а также в целях внесения изменений в разрешение на строительство;</w:t>
      </w:r>
      <w:proofErr w:type="gramEnd"/>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документа, предусмотренного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 а также в целях внесения изменений в разрешение на строительство;</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изготовление документа, удостоверяющего права (полномочия) представителя заявителя;</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7851D1" w:rsidRPr="00376019" w:rsidRDefault="007851D1" w:rsidP="00CA1EB2">
      <w:pPr>
        <w:pStyle w:val="ae"/>
        <w:numPr>
          <w:ilvl w:val="0"/>
          <w:numId w:val="3"/>
        </w:numPr>
        <w:suppressAutoHyphens/>
        <w:ind w:left="0" w:firstLine="709"/>
        <w:rPr>
          <w:sz w:val="28"/>
          <w:szCs w:val="28"/>
        </w:rPr>
      </w:pPr>
      <w:r w:rsidRPr="00376019">
        <w:rPr>
          <w:bCs/>
          <w:sz w:val="28"/>
          <w:szCs w:val="28"/>
          <w:lang w:eastAsia="zh-CN" w:bidi="hi-IN"/>
        </w:rPr>
        <w:t>Выдача разрешения на ввод объекта в эксплуатацию</w:t>
      </w:r>
      <w:r w:rsidR="00376019">
        <w:rPr>
          <w:bCs/>
          <w:sz w:val="28"/>
          <w:szCs w:val="28"/>
          <w:lang w:eastAsia="zh-CN" w:bidi="hi-IN"/>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акта приемки объекта капитального строительства;</w:t>
      </w:r>
    </w:p>
    <w:p w:rsidR="007851D1" w:rsidRPr="00376019" w:rsidRDefault="007851D1" w:rsidP="00CA1EB2">
      <w:pPr>
        <w:pStyle w:val="ae"/>
        <w:numPr>
          <w:ilvl w:val="1"/>
          <w:numId w:val="3"/>
        </w:numPr>
        <w:suppressAutoHyphens/>
        <w:ind w:left="0" w:firstLine="709"/>
        <w:rPr>
          <w:sz w:val="28"/>
          <w:szCs w:val="28"/>
        </w:rPr>
      </w:pPr>
      <w:proofErr w:type="gramStart"/>
      <w:r w:rsidRPr="00376019">
        <w:rPr>
          <w:sz w:val="28"/>
          <w:szCs w:val="28"/>
        </w:rPr>
        <w:t xml:space="preserve">выдача документа,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proofErr w:type="spellStart"/>
      <w:r w:rsidRPr="00376019">
        <w:rPr>
          <w:sz w:val="28"/>
          <w:szCs w:val="28"/>
        </w:rPr>
        <w:t>ГрК</w:t>
      </w:r>
      <w:proofErr w:type="spellEnd"/>
      <w:r w:rsidRPr="00376019">
        <w:rPr>
          <w:sz w:val="28"/>
          <w:szCs w:val="28"/>
        </w:rPr>
        <w:t xml:space="preserve">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376019">
        <w:rPr>
          <w:sz w:val="28"/>
          <w:szCs w:val="2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w:t>
      </w:r>
    </w:p>
    <w:p w:rsidR="007851D1" w:rsidRPr="00376019" w:rsidRDefault="007851D1" w:rsidP="00CA1EB2">
      <w:pPr>
        <w:pStyle w:val="ae"/>
        <w:numPr>
          <w:ilvl w:val="1"/>
          <w:numId w:val="3"/>
        </w:numPr>
        <w:suppressAutoHyphens/>
        <w:ind w:left="0" w:firstLine="709"/>
        <w:rPr>
          <w:sz w:val="28"/>
          <w:szCs w:val="28"/>
        </w:rPr>
      </w:pPr>
      <w:proofErr w:type="gramStart"/>
      <w:r w:rsidRPr="00376019">
        <w:rPr>
          <w:sz w:val="28"/>
          <w:szCs w:val="28"/>
        </w:rPr>
        <w:t>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851D1" w:rsidRPr="00376019" w:rsidRDefault="007851D1" w:rsidP="00CA1EB2">
      <w:pPr>
        <w:pStyle w:val="ae"/>
        <w:numPr>
          <w:ilvl w:val="1"/>
          <w:numId w:val="3"/>
        </w:numPr>
        <w:suppressAutoHyphens/>
        <w:ind w:left="0" w:firstLine="709"/>
        <w:rPr>
          <w:sz w:val="28"/>
          <w:szCs w:val="28"/>
        </w:rPr>
      </w:pPr>
      <w:r w:rsidRPr="00376019">
        <w:rPr>
          <w:sz w:val="28"/>
          <w:szCs w:val="28"/>
        </w:rPr>
        <w:t xml:space="preserve">выдача документа, подтверждающего заключение </w:t>
      </w:r>
      <w:proofErr w:type="gramStart"/>
      <w:r w:rsidRPr="00376019">
        <w:rPr>
          <w:sz w:val="28"/>
          <w:szCs w:val="28"/>
        </w:rPr>
        <w:t>договора обязательного страхования гражданской ответственности владельца опасного объекта</w:t>
      </w:r>
      <w:proofErr w:type="gramEnd"/>
      <w:r w:rsidRPr="00376019">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изготовление технического плана объекта капитального строительства, подготовленного в соответствии с Федеральным законом от 13.07.2015 № 218-ФЗ «О государственной регистрации недвижимости».</w:t>
      </w:r>
    </w:p>
    <w:p w:rsidR="007851D1" w:rsidRPr="00376019" w:rsidRDefault="007851D1" w:rsidP="00CA1EB2">
      <w:pPr>
        <w:pStyle w:val="ae"/>
        <w:numPr>
          <w:ilvl w:val="0"/>
          <w:numId w:val="3"/>
        </w:numPr>
        <w:suppressAutoHyphens/>
        <w:ind w:left="0" w:firstLine="709"/>
        <w:rPr>
          <w:sz w:val="28"/>
          <w:szCs w:val="28"/>
        </w:rPr>
      </w:pPr>
      <w:r w:rsidRPr="00376019">
        <w:rPr>
          <w:rFonts w:eastAsiaTheme="minorHAnsi"/>
          <w:sz w:val="28"/>
          <w:szCs w:val="28"/>
        </w:rPr>
        <w:t>Перевод жилого помещения в нежилое помещение или нежилого помещения в жилое помещение</w:t>
      </w:r>
      <w:r w:rsidR="00376019">
        <w:rPr>
          <w:rFonts w:eastAsiaTheme="minorHAnsi"/>
          <w:sz w:val="28"/>
          <w:szCs w:val="28"/>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376019">
        <w:rPr>
          <w:sz w:val="28"/>
          <w:szCs w:val="28"/>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подготовка проекта организации работ по сносу объекта капитального строительства (при необходимости);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документа, подтверждающего обследование объекта капитального строительства (при необходимости).</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Согласование внешнего вида фасадов зданий, строений, сооружений, нестационарных торговых объектов или их частей</w:t>
      </w:r>
      <w:r w:rsidR="00376019">
        <w:rPr>
          <w:sz w:val="28"/>
          <w:szCs w:val="28"/>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оформление письменного согласования с собственниками помещений многоквартирного дома в соответствии с ЖК РФ, всеми собственниками нежилого здания (помещений в этом здании) либо с уполномоченным представителем этих собственников, либо в ином порядке, установленном собственниками нежилого здания (помещений в этом здании);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 xml:space="preserve">разработка архитектурного решения в двух экземплярах, </w:t>
      </w:r>
      <w:proofErr w:type="gramStart"/>
      <w:r w:rsidRPr="00376019">
        <w:rPr>
          <w:sz w:val="28"/>
          <w:szCs w:val="28"/>
        </w:rPr>
        <w:t>оформленное</w:t>
      </w:r>
      <w:proofErr w:type="gramEnd"/>
      <w:r w:rsidRPr="00376019">
        <w:rPr>
          <w:sz w:val="28"/>
          <w:szCs w:val="28"/>
        </w:rPr>
        <w:t xml:space="preserve"> в соответствии с Правилами благоустройства, утвержденными  представительными органами местного самоуправления на бумажном носителе, а также в электронном виде на электронном носителе в виде файлов в формате PDF, </w:t>
      </w:r>
      <w:proofErr w:type="spellStart"/>
      <w:r w:rsidRPr="00376019">
        <w:rPr>
          <w:sz w:val="28"/>
          <w:szCs w:val="28"/>
        </w:rPr>
        <w:t>Word</w:t>
      </w:r>
      <w:proofErr w:type="spellEnd"/>
      <w:r w:rsidRPr="00376019">
        <w:rPr>
          <w:sz w:val="28"/>
          <w:szCs w:val="28"/>
        </w:rPr>
        <w:t xml:space="preserve">, </w:t>
      </w:r>
      <w:proofErr w:type="spellStart"/>
      <w:r w:rsidRPr="00376019">
        <w:rPr>
          <w:sz w:val="28"/>
          <w:szCs w:val="28"/>
        </w:rPr>
        <w:t>Jpg</w:t>
      </w:r>
      <w:proofErr w:type="spellEnd"/>
      <w:r w:rsidRPr="00376019">
        <w:rPr>
          <w:sz w:val="28"/>
          <w:szCs w:val="28"/>
        </w:rPr>
        <w:t>.</w:t>
      </w:r>
    </w:p>
    <w:p w:rsidR="007851D1" w:rsidRPr="00376019" w:rsidRDefault="007851D1" w:rsidP="00CA1EB2">
      <w:pPr>
        <w:pStyle w:val="ae"/>
        <w:numPr>
          <w:ilvl w:val="0"/>
          <w:numId w:val="3"/>
        </w:numPr>
        <w:suppressAutoHyphens/>
        <w:ind w:left="0" w:firstLine="709"/>
        <w:rPr>
          <w:sz w:val="28"/>
          <w:szCs w:val="28"/>
        </w:rPr>
      </w:pPr>
      <w:r w:rsidRPr="00376019">
        <w:rPr>
          <w:bCs/>
          <w:sz w:val="28"/>
          <w:szCs w:val="28"/>
          <w:lang w:eastAsia="zh-CN" w:bidi="hi-IN"/>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76019">
        <w:rPr>
          <w:bCs/>
          <w:sz w:val="28"/>
          <w:szCs w:val="28"/>
          <w:lang w:eastAsia="zh-CN" w:bidi="hi-IN"/>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изготовление документа, удостоверяющего права (полномочия) представителя заявителя, в случае если уведомление о планируемом строительстве направлено представителем заявителя;</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 xml:space="preserve">заверенный перевод </w:t>
      </w:r>
      <w:proofErr w:type="gramStart"/>
      <w:r w:rsidRPr="00376019">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76019">
        <w:rPr>
          <w:sz w:val="28"/>
          <w:szCs w:val="28"/>
        </w:rPr>
        <w:t>, если застройщиком является иностранное юридическое лицо</w:t>
      </w:r>
      <w:r w:rsidR="00376019">
        <w:rPr>
          <w:sz w:val="28"/>
          <w:szCs w:val="28"/>
        </w:rPr>
        <w:t>.</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Приём заявлений, документов граждан на включение в реестр получателей долгосрочных целевых жилищных займов, социальных выплат на приобретение (строительство) жилых помещений</w:t>
      </w:r>
      <w:r w:rsidR="00376019">
        <w:rPr>
          <w:sz w:val="28"/>
          <w:szCs w:val="28"/>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документа с места жительства о составе семьи и занимаемой (общей/жилой) площади на всех членов семьи;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сведений о наличии/отсутствии жилых помещений в собственности из архивов органов/организаций, осуществлявших регистрацию прав на жилые помещения до декабря 1998 года.</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376019">
        <w:rPr>
          <w:sz w:val="28"/>
          <w:szCs w:val="28"/>
        </w:rPr>
        <w:t>:</w:t>
      </w:r>
    </w:p>
    <w:p w:rsidR="007851D1" w:rsidRPr="00376019" w:rsidRDefault="007851D1" w:rsidP="00CA1EB2">
      <w:pPr>
        <w:pStyle w:val="ae"/>
        <w:numPr>
          <w:ilvl w:val="1"/>
          <w:numId w:val="3"/>
        </w:numPr>
        <w:suppressAutoHyphens/>
        <w:ind w:left="0" w:firstLine="709"/>
        <w:rPr>
          <w:rStyle w:val="FontStyle16"/>
          <w:sz w:val="28"/>
          <w:szCs w:val="28"/>
        </w:rPr>
      </w:pPr>
      <w:r w:rsidRPr="00376019">
        <w:rPr>
          <w:rStyle w:val="FontStyle16"/>
          <w:sz w:val="28"/>
          <w:szCs w:val="28"/>
        </w:rPr>
        <w:t>подготовка проекта реконструкции нежилого помещения;</w:t>
      </w:r>
    </w:p>
    <w:p w:rsidR="007851D1" w:rsidRPr="00376019" w:rsidRDefault="007851D1" w:rsidP="00CA1EB2">
      <w:pPr>
        <w:pStyle w:val="ae"/>
        <w:numPr>
          <w:ilvl w:val="1"/>
          <w:numId w:val="3"/>
        </w:numPr>
        <w:suppressAutoHyphens/>
        <w:ind w:left="0" w:firstLine="709"/>
        <w:rPr>
          <w:rStyle w:val="FontStyle16"/>
          <w:sz w:val="28"/>
          <w:szCs w:val="28"/>
        </w:rPr>
      </w:pPr>
      <w:r w:rsidRPr="00376019">
        <w:rPr>
          <w:sz w:val="28"/>
          <w:szCs w:val="28"/>
        </w:rPr>
        <w:t xml:space="preserve">выдача </w:t>
      </w:r>
      <w:r w:rsidRPr="00376019">
        <w:rPr>
          <w:rStyle w:val="FontStyle16"/>
          <w:sz w:val="28"/>
          <w:szCs w:val="28"/>
        </w:rPr>
        <w:t>заключения специализированной проектной организации, проводившей обследование многоквартирного дома.</w:t>
      </w:r>
    </w:p>
    <w:p w:rsidR="007851D1" w:rsidRPr="00376019" w:rsidRDefault="007851D1" w:rsidP="00CA1EB2">
      <w:pPr>
        <w:pStyle w:val="ae"/>
        <w:numPr>
          <w:ilvl w:val="0"/>
          <w:numId w:val="3"/>
        </w:numPr>
        <w:suppressAutoHyphens/>
        <w:ind w:left="0" w:firstLine="709"/>
        <w:rPr>
          <w:sz w:val="28"/>
          <w:szCs w:val="28"/>
        </w:rPr>
      </w:pPr>
      <w:r w:rsidRPr="00376019">
        <w:rPr>
          <w:sz w:val="28"/>
          <w:szCs w:val="28"/>
        </w:rPr>
        <w:t>Принятие на учет граждан в качестве нуждающихся в жилых помещениях</w:t>
      </w:r>
      <w:r w:rsidR="00376019">
        <w:rPr>
          <w:sz w:val="28"/>
          <w:szCs w:val="28"/>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Изготовление документа, удостоверяющего права (полномочия) представителя заявителя;</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Предоставление документов о трудовой деятельности, трудовом стаже;</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Проведение медицинских освидетельствований с выдачей заключений (справок, выписок);</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Запрос справки об обучении ребенка (достигшего 18 лет) в учреждениях среднего профессионального или высшего профессионального образования по очной форме</w:t>
      </w:r>
      <w:r w:rsidR="00376019">
        <w:rPr>
          <w:sz w:val="28"/>
          <w:szCs w:val="28"/>
        </w:rPr>
        <w:t>.</w:t>
      </w:r>
    </w:p>
    <w:p w:rsidR="007851D1" w:rsidRPr="00376019" w:rsidRDefault="007851D1" w:rsidP="00CA1EB2">
      <w:pPr>
        <w:pStyle w:val="ae"/>
        <w:numPr>
          <w:ilvl w:val="0"/>
          <w:numId w:val="3"/>
        </w:numPr>
        <w:suppressAutoHyphens/>
        <w:ind w:left="0" w:firstLine="709"/>
        <w:rPr>
          <w:sz w:val="28"/>
          <w:szCs w:val="28"/>
        </w:rPr>
      </w:pPr>
      <w:r w:rsidRPr="00376019">
        <w:rPr>
          <w:bCs/>
          <w:sz w:val="28"/>
          <w:szCs w:val="28"/>
          <w:lang w:eastAsia="zh-CN" w:bidi="hi-IN"/>
        </w:rPr>
        <w:t>Предоставление жилого помещения по договору социального найма или в собственность бесплатно</w:t>
      </w:r>
      <w:r w:rsidR="00376019">
        <w:rPr>
          <w:bCs/>
          <w:sz w:val="28"/>
          <w:szCs w:val="28"/>
          <w:lang w:eastAsia="zh-CN" w:bidi="hi-IN"/>
        </w:rPr>
        <w:t>:</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справки о зарегистрированных лицах и лицах, снятых с регистрационного учета, но сохранивших право пользования жилым помещением, по месту проживания гражданина;</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документа, подтверждающего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w:t>
      </w:r>
    </w:p>
    <w:p w:rsidR="007851D1" w:rsidRPr="00376019" w:rsidRDefault="007851D1" w:rsidP="00CA1EB2">
      <w:pPr>
        <w:pStyle w:val="ae"/>
        <w:numPr>
          <w:ilvl w:val="1"/>
          <w:numId w:val="3"/>
        </w:numPr>
        <w:suppressAutoHyphens/>
        <w:ind w:left="0" w:firstLine="709"/>
        <w:rPr>
          <w:sz w:val="28"/>
          <w:szCs w:val="28"/>
        </w:rPr>
      </w:pPr>
      <w:r w:rsidRPr="00376019">
        <w:rPr>
          <w:sz w:val="28"/>
          <w:szCs w:val="28"/>
        </w:rPr>
        <w:t>Выдача выписки из поквартирных карточек о зарегистрированных в данной квартире граждан;</w:t>
      </w:r>
    </w:p>
    <w:p w:rsidR="007851D1" w:rsidRPr="00376019" w:rsidRDefault="007851D1" w:rsidP="00CA1EB2">
      <w:pPr>
        <w:pStyle w:val="ae"/>
        <w:numPr>
          <w:ilvl w:val="1"/>
          <w:numId w:val="3"/>
        </w:numPr>
        <w:suppressAutoHyphens/>
        <w:ind w:left="0" w:firstLine="709"/>
        <w:rPr>
          <w:sz w:val="28"/>
          <w:szCs w:val="28"/>
        </w:rPr>
      </w:pPr>
      <w:proofErr w:type="gramStart"/>
      <w:r w:rsidRPr="00376019">
        <w:rPr>
          <w:sz w:val="28"/>
          <w:szCs w:val="28"/>
        </w:rPr>
        <w:t>Выдача решения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76019">
        <w:rPr>
          <w:color w:val="000000"/>
          <w:sz w:val="28"/>
          <w:szCs w:val="28"/>
        </w:rPr>
        <w:t xml:space="preserve"> садового дома жилым домом и жилого дома</w:t>
      </w:r>
      <w:proofErr w:type="gramEnd"/>
      <w:r w:rsidRPr="00376019">
        <w:rPr>
          <w:color w:val="000000"/>
          <w:sz w:val="28"/>
          <w:szCs w:val="28"/>
        </w:rPr>
        <w:t xml:space="preserve"> садовым домом</w:t>
      </w:r>
      <w:r w:rsidRPr="00376019">
        <w:rPr>
          <w:sz w:val="28"/>
          <w:szCs w:val="28"/>
        </w:rPr>
        <w:t>».</w:t>
      </w:r>
    </w:p>
    <w:p w:rsidR="007851D1" w:rsidRPr="00376019" w:rsidRDefault="00847A5C" w:rsidP="00CA1EB2">
      <w:pPr>
        <w:pStyle w:val="ae"/>
        <w:numPr>
          <w:ilvl w:val="0"/>
          <w:numId w:val="3"/>
        </w:numPr>
        <w:suppressAutoHyphens/>
        <w:ind w:left="0" w:firstLine="709"/>
        <w:rPr>
          <w:bCs/>
          <w:sz w:val="28"/>
          <w:szCs w:val="28"/>
          <w:lang w:eastAsia="zh-CN" w:bidi="hi-IN"/>
        </w:rPr>
      </w:pPr>
      <w:r w:rsidRPr="00376019">
        <w:rPr>
          <w:bCs/>
          <w:sz w:val="28"/>
          <w:szCs w:val="28"/>
          <w:lang w:eastAsia="zh-CN" w:bidi="hi-IN"/>
        </w:rPr>
        <w:t>Включение граждан в состав участников мероприятия по улучшению жилищных условий граждан, проживающих на сельских территориях, в рамках государственной программы Кемеровской области – Кузбасса «Комплексное развитие сельских территорий</w:t>
      </w:r>
      <w:r w:rsidR="00376019">
        <w:rPr>
          <w:bCs/>
          <w:sz w:val="28"/>
          <w:szCs w:val="28"/>
          <w:lang w:eastAsia="zh-CN" w:bidi="hi-IN"/>
        </w:rPr>
        <w:t>:</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запрос выписки из банковского счета либо справка кредитной организации о наличии средств на счетах граждан, сберегательная книжка;</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запрос справки о размере материнского (семейного) капитала либо его оставшейся части, выданной территориальным органом Пенсионного фонда Российской Федерации (для владельцев государственного сертификата на материнский (семейный) капитал);</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запрос документа из кредитной организации о возможном предоставлении гражданину кредита с указанием его размера;</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получение разрешения на строительство или уведомления о планируемом строительстве объекта индивидуального жилищного строительства;</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подготовка проекта на объект индивидуального жилищного строительства (чертежи (эскизы) фасадов, разрезов, поэтажных планов, экспликации помещений с указанием основных технико-экономических показателей дома и используемых строительных материалов), согласованного с начальником отдела архитектуры и строительства администрации Прокопьевского муниципального округа или заместителем главы Прокопьевского муниципального округа по ЖКХ, дорожному хозяйству, строительству, транспорту и связи.</w:t>
      </w:r>
    </w:p>
    <w:p w:rsidR="00847A5C" w:rsidRPr="00376019" w:rsidRDefault="00847A5C" w:rsidP="00CA1EB2">
      <w:pPr>
        <w:pStyle w:val="ae"/>
        <w:numPr>
          <w:ilvl w:val="0"/>
          <w:numId w:val="3"/>
        </w:numPr>
        <w:suppressAutoHyphens/>
        <w:ind w:left="0" w:firstLine="709"/>
        <w:rPr>
          <w:sz w:val="28"/>
          <w:szCs w:val="28"/>
        </w:rPr>
      </w:pPr>
      <w:r w:rsidRPr="00376019">
        <w:rPr>
          <w:bCs/>
          <w:sz w:val="28"/>
          <w:szCs w:val="28"/>
          <w:lang w:eastAsia="zh-CN" w:bidi="hi-IN"/>
        </w:rPr>
        <w:t>Установление сервитута в отношении земельного участка</w:t>
      </w:r>
      <w:r w:rsidR="00376019">
        <w:rPr>
          <w:bCs/>
          <w:sz w:val="28"/>
          <w:szCs w:val="28"/>
          <w:lang w:eastAsia="zh-CN" w:bidi="hi-IN"/>
        </w:rPr>
        <w:t>:</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847A5C" w:rsidRPr="00376019" w:rsidRDefault="00847A5C" w:rsidP="00CA1EB2">
      <w:pPr>
        <w:pStyle w:val="ae"/>
        <w:numPr>
          <w:ilvl w:val="0"/>
          <w:numId w:val="3"/>
        </w:numPr>
        <w:suppressAutoHyphens/>
        <w:ind w:left="0" w:firstLine="709"/>
        <w:rPr>
          <w:sz w:val="28"/>
          <w:szCs w:val="28"/>
        </w:rPr>
      </w:pPr>
      <w:r w:rsidRPr="00376019">
        <w:rPr>
          <w:sz w:val="28"/>
          <w:szCs w:val="28"/>
        </w:rPr>
        <w:t>Выдача разрешения на право вырубки зеленых насаждений</w:t>
      </w:r>
      <w:r w:rsidR="00376019">
        <w:rPr>
          <w:sz w:val="28"/>
          <w:szCs w:val="28"/>
        </w:rPr>
        <w:t>:</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Подготовка информации о сроке выполнения работ;</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Оформление документа, подтверждающего полномочия представителя (если от имени заявителя будет действовать представитель);</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Подготовка плана или схемы территории с точным указанием вида/породы, количества, местоположения вырубаемых и подлежащих обрезке зеленых насаждений в масштабе М 1:500, заверенная владельцем (пользователем);</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 xml:space="preserve">Оформление документа, </w:t>
      </w:r>
      <w:proofErr w:type="gramStart"/>
      <w:r w:rsidRPr="00376019">
        <w:rPr>
          <w:sz w:val="28"/>
          <w:szCs w:val="28"/>
        </w:rPr>
        <w:t>подтверждающий</w:t>
      </w:r>
      <w:proofErr w:type="gramEnd"/>
      <w:r w:rsidRPr="00376019">
        <w:rPr>
          <w:sz w:val="28"/>
          <w:szCs w:val="28"/>
        </w:rPr>
        <w:t xml:space="preserve"> согласие правообладателя земельного участка на проведение работ, - при наличии двух и более правообладателей земельного участка.</w:t>
      </w:r>
    </w:p>
    <w:p w:rsidR="00847A5C" w:rsidRPr="00376019" w:rsidRDefault="00847A5C" w:rsidP="00CA1EB2">
      <w:pPr>
        <w:pStyle w:val="ae"/>
        <w:numPr>
          <w:ilvl w:val="0"/>
          <w:numId w:val="3"/>
        </w:numPr>
        <w:suppressAutoHyphens/>
        <w:ind w:left="0" w:firstLine="709"/>
        <w:rPr>
          <w:sz w:val="28"/>
          <w:szCs w:val="28"/>
        </w:rPr>
      </w:pPr>
      <w:r w:rsidRPr="00376019">
        <w:rPr>
          <w:bCs/>
          <w:sz w:val="28"/>
          <w:szCs w:val="28"/>
          <w:lang w:eastAsia="zh-CN" w:bidi="hi-IN"/>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376019" w:rsidRPr="00376019">
        <w:rPr>
          <w:bCs/>
          <w:sz w:val="28"/>
          <w:szCs w:val="28"/>
          <w:lang w:eastAsia="zh-CN" w:bidi="hi-IN"/>
        </w:rPr>
        <w:t>:</w:t>
      </w:r>
    </w:p>
    <w:p w:rsidR="007851D1" w:rsidRPr="00376019" w:rsidRDefault="00847A5C" w:rsidP="00CA1EB2">
      <w:pPr>
        <w:pStyle w:val="ae"/>
        <w:numPr>
          <w:ilvl w:val="1"/>
          <w:numId w:val="3"/>
        </w:numPr>
        <w:suppressAutoHyphens/>
        <w:ind w:left="0" w:firstLine="709"/>
        <w:rPr>
          <w:sz w:val="28"/>
          <w:szCs w:val="28"/>
        </w:rPr>
      </w:pPr>
      <w:r w:rsidRPr="00376019">
        <w:rPr>
          <w:sz w:val="28"/>
          <w:szCs w:val="28"/>
        </w:rPr>
        <w:t>Экспертиза предоставленной документации для подготовки договора купли – продажи арендуемого имущества;</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Решение заседания комиссии по предоставлению объектов муниципальной собственности в собственность;</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Изготовление документа, испрашиваемого права заявителя.</w:t>
      </w:r>
    </w:p>
    <w:p w:rsidR="00847A5C" w:rsidRPr="00376019" w:rsidRDefault="00847A5C" w:rsidP="00CA1EB2">
      <w:pPr>
        <w:pStyle w:val="ae"/>
        <w:numPr>
          <w:ilvl w:val="0"/>
          <w:numId w:val="3"/>
        </w:numPr>
        <w:suppressAutoHyphens/>
        <w:ind w:left="0" w:firstLine="709"/>
        <w:rPr>
          <w:sz w:val="28"/>
          <w:szCs w:val="28"/>
        </w:rPr>
      </w:pPr>
      <w:r w:rsidRPr="00376019">
        <w:rPr>
          <w:bCs/>
          <w:sz w:val="28"/>
          <w:szCs w:val="28"/>
          <w:lang w:eastAsia="zh-CN" w:bidi="hi-IN"/>
        </w:rPr>
        <w:t>Передача в собственность граждан занимаемых ими жилых помещений жилищного фонда</w:t>
      </w:r>
      <w:r w:rsidR="00376019">
        <w:rPr>
          <w:bCs/>
          <w:sz w:val="28"/>
          <w:szCs w:val="28"/>
          <w:lang w:eastAsia="zh-CN" w:bidi="hi-IN"/>
        </w:rPr>
        <w:t xml:space="preserve"> (приватизация жилищного фонда):</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Нотариальное удостоверение документов (доверенности, отказы от участия в приватизации);</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Предоставление справок, подтверждающих, что право на приватизацию жилого помещения не было ранее реализовано (для граждан, ранее проживавших за пределами муниципального образования);</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Предоставление копии архивной рукописной поквартирной карточки</w:t>
      </w:r>
    </w:p>
    <w:p w:rsidR="00847A5C" w:rsidRPr="00376019" w:rsidRDefault="00847A5C" w:rsidP="00CA1EB2">
      <w:pPr>
        <w:pStyle w:val="ae"/>
        <w:numPr>
          <w:ilvl w:val="0"/>
          <w:numId w:val="3"/>
        </w:numPr>
        <w:suppressAutoHyphens/>
        <w:ind w:left="0" w:firstLine="709"/>
        <w:rPr>
          <w:sz w:val="28"/>
          <w:szCs w:val="28"/>
        </w:rPr>
      </w:pPr>
      <w:r w:rsidRPr="00376019">
        <w:rPr>
          <w:bCs/>
          <w:sz w:val="28"/>
          <w:szCs w:val="28"/>
          <w:lang w:eastAsia="zh-CN" w:bidi="hi-IN"/>
        </w:rPr>
        <w:t>Выдача согласия на обмен жилыми помещениями, предоставленными по договорам социального найма</w:t>
      </w:r>
      <w:r w:rsidR="00376019">
        <w:rPr>
          <w:bCs/>
          <w:sz w:val="28"/>
          <w:szCs w:val="28"/>
          <w:lang w:eastAsia="zh-CN" w:bidi="hi-IN"/>
        </w:rPr>
        <w:t>:</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изготовление документа, удостоверяющего права (полномочия) представителя заявителя;</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оформление согласия в письменной форме всех проживающих совместно с участниками обмена членов их семей, в том числе временно отсутствующих;</w:t>
      </w:r>
    </w:p>
    <w:p w:rsidR="00847A5C" w:rsidRPr="00376019" w:rsidRDefault="00847A5C" w:rsidP="00CA1EB2">
      <w:pPr>
        <w:pStyle w:val="ae"/>
        <w:numPr>
          <w:ilvl w:val="1"/>
          <w:numId w:val="3"/>
        </w:numPr>
        <w:suppressAutoHyphens/>
        <w:ind w:left="0" w:firstLine="709"/>
        <w:rPr>
          <w:sz w:val="28"/>
          <w:szCs w:val="28"/>
        </w:rPr>
      </w:pPr>
      <w:r w:rsidRPr="00376019">
        <w:rPr>
          <w:sz w:val="28"/>
          <w:szCs w:val="28"/>
        </w:rPr>
        <w:t>подготовка и оформление договора об обмене жилыми помещениями.</w:t>
      </w:r>
    </w:p>
    <w:p w:rsidR="00847A5C" w:rsidRPr="00376019" w:rsidRDefault="00847A5C" w:rsidP="00CA1EB2">
      <w:pPr>
        <w:pStyle w:val="ae"/>
        <w:numPr>
          <w:ilvl w:val="0"/>
          <w:numId w:val="3"/>
        </w:numPr>
        <w:suppressAutoHyphens/>
        <w:ind w:left="0" w:firstLine="709"/>
        <w:rPr>
          <w:sz w:val="28"/>
          <w:szCs w:val="28"/>
        </w:rPr>
      </w:pPr>
      <w:r w:rsidRPr="00376019">
        <w:rPr>
          <w:sz w:val="28"/>
          <w:szCs w:val="28"/>
          <w:lang w:eastAsia="zh-CN" w:bidi="hi-IN"/>
        </w:rPr>
        <w:t>Согласование создания места (площадки) накопления твердых коммунальных отходов на территории Прокопьевского муниципального округа</w:t>
      </w:r>
      <w:r w:rsidR="00376019">
        <w:rPr>
          <w:sz w:val="28"/>
          <w:szCs w:val="28"/>
          <w:lang w:eastAsia="zh-CN" w:bidi="hi-IN"/>
        </w:rPr>
        <w:t>:</w:t>
      </w:r>
    </w:p>
    <w:p w:rsidR="00847A5C" w:rsidRPr="00376019" w:rsidRDefault="00847A5C" w:rsidP="00CA1EB2">
      <w:pPr>
        <w:pStyle w:val="ae"/>
        <w:numPr>
          <w:ilvl w:val="1"/>
          <w:numId w:val="3"/>
        </w:numPr>
        <w:suppressAutoHyphens/>
        <w:ind w:left="0" w:firstLine="709"/>
        <w:rPr>
          <w:sz w:val="28"/>
          <w:szCs w:val="28"/>
        </w:rPr>
      </w:pPr>
      <w:r w:rsidRPr="00376019">
        <w:rPr>
          <w:sz w:val="28"/>
          <w:szCs w:val="28"/>
          <w:shd w:val="clear" w:color="auto" w:fill="FFFFFF"/>
        </w:rPr>
        <w:t>Подготовка схемы нахождения места (площадки) накопления твердых коммунальных отходов на карте масштабом 1:2000;</w:t>
      </w:r>
    </w:p>
    <w:p w:rsidR="00847A5C" w:rsidRPr="00376019" w:rsidRDefault="00847A5C" w:rsidP="00CA1EB2">
      <w:pPr>
        <w:pStyle w:val="ae"/>
        <w:numPr>
          <w:ilvl w:val="1"/>
          <w:numId w:val="3"/>
        </w:numPr>
        <w:suppressAutoHyphens/>
        <w:ind w:left="0" w:firstLine="709"/>
        <w:rPr>
          <w:sz w:val="28"/>
          <w:szCs w:val="28"/>
        </w:rPr>
      </w:pPr>
      <w:r w:rsidRPr="00376019">
        <w:rPr>
          <w:spacing w:val="2"/>
          <w:sz w:val="28"/>
          <w:szCs w:val="28"/>
          <w:shd w:val="clear" w:color="auto" w:fill="FFFFFF"/>
        </w:rPr>
        <w:t>Оформление согласия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6B7B49" w:rsidRPr="006B7B49" w:rsidRDefault="006B7B49" w:rsidP="0077634F">
      <w:pPr>
        <w:suppressAutoHyphens/>
        <w:ind w:firstLine="709"/>
        <w:jc w:val="center"/>
        <w:rPr>
          <w:b/>
          <w:bCs/>
          <w:sz w:val="28"/>
          <w:szCs w:val="28"/>
          <w:lang w:eastAsia="zh-CN" w:bidi="hi-IN"/>
        </w:rPr>
      </w:pPr>
    </w:p>
    <w:p w:rsidR="0077634F" w:rsidRDefault="0077634F" w:rsidP="0077634F">
      <w:pPr>
        <w:suppressAutoHyphens/>
        <w:ind w:firstLine="709"/>
        <w:jc w:val="center"/>
        <w:rPr>
          <w:b/>
          <w:bCs/>
          <w:sz w:val="28"/>
          <w:szCs w:val="28"/>
          <w:lang w:eastAsia="zh-CN" w:bidi="hi-IN"/>
        </w:rPr>
      </w:pPr>
    </w:p>
    <w:p w:rsidR="00CA1EB2" w:rsidRDefault="00CA1EB2" w:rsidP="00CA1EB2">
      <w:pPr>
        <w:rPr>
          <w:sz w:val="28"/>
          <w:szCs w:val="28"/>
        </w:rPr>
      </w:pPr>
      <w:r w:rsidRPr="00554AAF">
        <w:rPr>
          <w:sz w:val="28"/>
          <w:szCs w:val="28"/>
        </w:rPr>
        <w:t>Председатель Совета народных депутатов</w:t>
      </w:r>
    </w:p>
    <w:p w:rsidR="00CA1EB2" w:rsidRPr="00554AAF" w:rsidRDefault="00CA1EB2" w:rsidP="00CA1EB2">
      <w:pPr>
        <w:rPr>
          <w:sz w:val="28"/>
          <w:szCs w:val="28"/>
        </w:rPr>
      </w:pPr>
      <w:r>
        <w:rPr>
          <w:sz w:val="28"/>
          <w:szCs w:val="28"/>
        </w:rPr>
        <w:t xml:space="preserve">Прокопьевского муниципального округа                                    </w:t>
      </w:r>
      <w:r w:rsidRPr="00554AAF">
        <w:rPr>
          <w:sz w:val="28"/>
          <w:szCs w:val="28"/>
        </w:rPr>
        <w:t>И.А.</w:t>
      </w:r>
      <w:r>
        <w:rPr>
          <w:sz w:val="28"/>
          <w:szCs w:val="28"/>
        </w:rPr>
        <w:t xml:space="preserve"> </w:t>
      </w:r>
      <w:proofErr w:type="spellStart"/>
      <w:r w:rsidRPr="00554AAF">
        <w:rPr>
          <w:sz w:val="28"/>
          <w:szCs w:val="28"/>
        </w:rPr>
        <w:t>Лошманкина</w:t>
      </w:r>
      <w:proofErr w:type="spellEnd"/>
    </w:p>
    <w:p w:rsidR="00CA1EB2" w:rsidRPr="00554AAF" w:rsidRDefault="00CA1EB2" w:rsidP="00CA1EB2">
      <w:pPr>
        <w:rPr>
          <w:sz w:val="28"/>
          <w:szCs w:val="28"/>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E4020E" w:rsidRDefault="00E4020E"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376019" w:rsidRDefault="00376019" w:rsidP="0077634F">
      <w:pPr>
        <w:pStyle w:val="ac"/>
        <w:spacing w:before="0" w:beforeAutospacing="0" w:after="0" w:afterAutospacing="0"/>
        <w:ind w:firstLine="709"/>
        <w:jc w:val="both"/>
        <w:rPr>
          <w:b/>
        </w:rPr>
      </w:pPr>
    </w:p>
    <w:p w:rsidR="006B7B49" w:rsidRPr="00554AAF" w:rsidRDefault="006B7B49" w:rsidP="006B7B49">
      <w:pPr>
        <w:widowControl w:val="0"/>
        <w:autoSpaceDE w:val="0"/>
        <w:autoSpaceDN w:val="0"/>
        <w:adjustRightInd w:val="0"/>
        <w:ind w:firstLine="540"/>
        <w:jc w:val="right"/>
        <w:rPr>
          <w:szCs w:val="28"/>
        </w:rPr>
      </w:pPr>
      <w:r w:rsidRPr="00554AAF">
        <w:rPr>
          <w:szCs w:val="28"/>
        </w:rPr>
        <w:t xml:space="preserve">Приложение </w:t>
      </w:r>
      <w:r>
        <w:rPr>
          <w:szCs w:val="28"/>
        </w:rPr>
        <w:t xml:space="preserve">2 </w:t>
      </w:r>
      <w:r w:rsidRPr="00554AAF">
        <w:rPr>
          <w:szCs w:val="28"/>
        </w:rPr>
        <w:t>к решению</w:t>
      </w:r>
    </w:p>
    <w:p w:rsidR="006B7B49" w:rsidRPr="00554AAF" w:rsidRDefault="006B7B49" w:rsidP="006B7B49">
      <w:pPr>
        <w:widowControl w:val="0"/>
        <w:autoSpaceDE w:val="0"/>
        <w:autoSpaceDN w:val="0"/>
        <w:adjustRightInd w:val="0"/>
        <w:ind w:firstLine="540"/>
        <w:jc w:val="right"/>
        <w:rPr>
          <w:szCs w:val="28"/>
        </w:rPr>
      </w:pPr>
      <w:r w:rsidRPr="00554AAF">
        <w:rPr>
          <w:szCs w:val="28"/>
        </w:rPr>
        <w:t xml:space="preserve"> Совета народных депутатов</w:t>
      </w:r>
    </w:p>
    <w:p w:rsidR="006B7B49" w:rsidRDefault="006B7B49" w:rsidP="006B7B49">
      <w:pPr>
        <w:widowControl w:val="0"/>
        <w:autoSpaceDE w:val="0"/>
        <w:autoSpaceDN w:val="0"/>
        <w:adjustRightInd w:val="0"/>
        <w:ind w:firstLine="540"/>
        <w:jc w:val="right"/>
        <w:rPr>
          <w:szCs w:val="28"/>
        </w:rPr>
      </w:pPr>
      <w:r w:rsidRPr="00554AAF">
        <w:rPr>
          <w:szCs w:val="28"/>
        </w:rPr>
        <w:t xml:space="preserve">Прокопьевского муниципального </w:t>
      </w:r>
      <w:r>
        <w:rPr>
          <w:szCs w:val="28"/>
        </w:rPr>
        <w:t>округа</w:t>
      </w:r>
    </w:p>
    <w:p w:rsidR="006B7B49" w:rsidRPr="00554AAF" w:rsidRDefault="006B7B49" w:rsidP="006B7B49">
      <w:pPr>
        <w:widowControl w:val="0"/>
        <w:autoSpaceDE w:val="0"/>
        <w:autoSpaceDN w:val="0"/>
        <w:adjustRightInd w:val="0"/>
        <w:ind w:firstLine="540"/>
        <w:jc w:val="right"/>
        <w:rPr>
          <w:szCs w:val="28"/>
        </w:rPr>
      </w:pPr>
      <w:r>
        <w:rPr>
          <w:szCs w:val="28"/>
        </w:rPr>
        <w:t>о</w:t>
      </w:r>
      <w:r w:rsidRPr="00554AAF">
        <w:rPr>
          <w:szCs w:val="28"/>
        </w:rPr>
        <w:t>т</w:t>
      </w:r>
      <w:r>
        <w:rPr>
          <w:szCs w:val="28"/>
        </w:rPr>
        <w:t xml:space="preserve"> </w:t>
      </w:r>
      <w:r w:rsidR="00E4020E">
        <w:rPr>
          <w:szCs w:val="28"/>
        </w:rPr>
        <w:t>24.11.2022 № 76</w:t>
      </w:r>
    </w:p>
    <w:p w:rsidR="006B7B49" w:rsidRPr="00F86721" w:rsidRDefault="006B7B49" w:rsidP="006B7B49">
      <w:pPr>
        <w:widowControl w:val="0"/>
        <w:autoSpaceDE w:val="0"/>
        <w:autoSpaceDN w:val="0"/>
        <w:adjustRightInd w:val="0"/>
        <w:ind w:firstLine="540"/>
        <w:jc w:val="right"/>
        <w:rPr>
          <w:sz w:val="28"/>
          <w:szCs w:val="28"/>
        </w:rPr>
      </w:pPr>
    </w:p>
    <w:p w:rsidR="006B7B49" w:rsidRPr="00554AAF" w:rsidRDefault="006B7B49" w:rsidP="006B7B49">
      <w:pPr>
        <w:widowControl w:val="0"/>
        <w:autoSpaceDE w:val="0"/>
        <w:autoSpaceDN w:val="0"/>
        <w:adjustRightInd w:val="0"/>
        <w:ind w:firstLine="540"/>
        <w:jc w:val="center"/>
        <w:rPr>
          <w:b/>
          <w:szCs w:val="28"/>
        </w:rPr>
      </w:pPr>
    </w:p>
    <w:p w:rsidR="006B7B49" w:rsidRPr="00DB299B" w:rsidRDefault="00DB299B" w:rsidP="00DB299B">
      <w:pPr>
        <w:jc w:val="center"/>
        <w:rPr>
          <w:b/>
          <w:sz w:val="28"/>
          <w:szCs w:val="28"/>
        </w:rPr>
      </w:pPr>
      <w:r w:rsidRPr="00DB299B">
        <w:rPr>
          <w:b/>
          <w:sz w:val="28"/>
          <w:szCs w:val="28"/>
        </w:rPr>
        <w:t xml:space="preserve">Порядок определения размера платы за оказание услуг, которые являются необходимыми и обязательными для предоставления муниципальных услуг </w:t>
      </w:r>
      <w:proofErr w:type="gramStart"/>
      <w:r w:rsidRPr="00DB299B">
        <w:rPr>
          <w:b/>
          <w:sz w:val="28"/>
          <w:szCs w:val="28"/>
        </w:rPr>
        <w:t>в</w:t>
      </w:r>
      <w:proofErr w:type="gramEnd"/>
      <w:r w:rsidRPr="00DB299B">
        <w:rPr>
          <w:b/>
          <w:sz w:val="28"/>
          <w:szCs w:val="28"/>
        </w:rPr>
        <w:t xml:space="preserve"> </w:t>
      </w:r>
      <w:proofErr w:type="gramStart"/>
      <w:r w:rsidRPr="00DB299B">
        <w:rPr>
          <w:b/>
          <w:sz w:val="28"/>
          <w:szCs w:val="28"/>
        </w:rPr>
        <w:t>Прокопьевском</w:t>
      </w:r>
      <w:proofErr w:type="gramEnd"/>
      <w:r w:rsidRPr="00DB299B">
        <w:rPr>
          <w:b/>
          <w:sz w:val="28"/>
          <w:szCs w:val="28"/>
        </w:rPr>
        <w:t xml:space="preserve"> муниципальном округе</w:t>
      </w:r>
    </w:p>
    <w:p w:rsidR="006B7B49" w:rsidRDefault="006B7B49" w:rsidP="006B7B49">
      <w:pPr>
        <w:rPr>
          <w:b/>
          <w:sz w:val="28"/>
          <w:szCs w:val="28"/>
        </w:rPr>
      </w:pPr>
    </w:p>
    <w:p w:rsidR="00DB299B" w:rsidRPr="00DB299B" w:rsidRDefault="00DB299B" w:rsidP="00CA1EB2">
      <w:pPr>
        <w:pStyle w:val="ConsPlusNormal"/>
        <w:ind w:firstLine="539"/>
        <w:jc w:val="both"/>
        <w:rPr>
          <w:rFonts w:ascii="Times New Roman" w:hAnsi="Times New Roman" w:cs="Times New Roman"/>
          <w:sz w:val="28"/>
          <w:szCs w:val="28"/>
        </w:rPr>
      </w:pPr>
      <w:r w:rsidRPr="00CA1EB2">
        <w:rPr>
          <w:rFonts w:ascii="Times New Roman" w:hAnsi="Times New Roman" w:cs="Times New Roman"/>
          <w:sz w:val="28"/>
          <w:szCs w:val="28"/>
        </w:rPr>
        <w:t>1</w:t>
      </w:r>
      <w:r w:rsidRPr="00CA1EB2">
        <w:rPr>
          <w:rFonts w:ascii="Times New Roman" w:hAnsi="Times New Roman" w:cs="Times New Roman"/>
          <w:sz w:val="24"/>
          <w:szCs w:val="24"/>
        </w:rPr>
        <w:t>.</w:t>
      </w:r>
      <w:r>
        <w:t xml:space="preserve"> </w:t>
      </w:r>
      <w:r w:rsidRPr="00DB299B">
        <w:rPr>
          <w:rFonts w:ascii="Times New Roman" w:hAnsi="Times New Roman" w:cs="Times New Roman"/>
          <w:sz w:val="28"/>
          <w:szCs w:val="28"/>
        </w:rPr>
        <w:t xml:space="preserve">Настоящий Порядок устанавливает правила определения размера платы за оказание услуг, которые являются необходимыми и обязательными для предоставления муниципальных услуг </w:t>
      </w:r>
      <w:proofErr w:type="gramStart"/>
      <w:r w:rsidRPr="00DB299B">
        <w:rPr>
          <w:rFonts w:ascii="Times New Roman" w:hAnsi="Times New Roman" w:cs="Times New Roman"/>
          <w:sz w:val="28"/>
          <w:szCs w:val="28"/>
        </w:rPr>
        <w:t>в</w:t>
      </w:r>
      <w:proofErr w:type="gramEnd"/>
      <w:r w:rsidRPr="00DB299B">
        <w:rPr>
          <w:rFonts w:ascii="Times New Roman" w:hAnsi="Times New Roman" w:cs="Times New Roman"/>
          <w:sz w:val="28"/>
          <w:szCs w:val="28"/>
        </w:rPr>
        <w:t xml:space="preserve"> </w:t>
      </w:r>
      <w:proofErr w:type="gramStart"/>
      <w:r>
        <w:rPr>
          <w:rFonts w:ascii="Times New Roman" w:hAnsi="Times New Roman" w:cs="Times New Roman"/>
          <w:sz w:val="28"/>
          <w:szCs w:val="28"/>
        </w:rPr>
        <w:t>Прокопьевском</w:t>
      </w:r>
      <w:proofErr w:type="gramEnd"/>
      <w:r>
        <w:rPr>
          <w:rFonts w:ascii="Times New Roman" w:hAnsi="Times New Roman" w:cs="Times New Roman"/>
          <w:sz w:val="28"/>
          <w:szCs w:val="28"/>
        </w:rPr>
        <w:t xml:space="preserve"> </w:t>
      </w:r>
      <w:r w:rsidRPr="00DB299B">
        <w:rPr>
          <w:rFonts w:ascii="Times New Roman" w:hAnsi="Times New Roman" w:cs="Times New Roman"/>
          <w:sz w:val="28"/>
          <w:szCs w:val="28"/>
        </w:rPr>
        <w:t>муниципальном округе (далее - необходимые и обязательные услуги).</w:t>
      </w:r>
    </w:p>
    <w:p w:rsidR="00D007DA" w:rsidRDefault="00DB299B" w:rsidP="00CA1EB2">
      <w:pPr>
        <w:pStyle w:val="ConsPlusNormal"/>
        <w:ind w:firstLine="539"/>
        <w:jc w:val="both"/>
        <w:rPr>
          <w:rFonts w:ascii="Times New Roman" w:hAnsi="Times New Roman" w:cs="Times New Roman"/>
          <w:sz w:val="28"/>
          <w:szCs w:val="28"/>
        </w:rPr>
      </w:pPr>
      <w:r w:rsidRPr="00DB299B">
        <w:rPr>
          <w:rFonts w:ascii="Times New Roman" w:hAnsi="Times New Roman" w:cs="Times New Roman"/>
          <w:sz w:val="28"/>
          <w:szCs w:val="28"/>
        </w:rPr>
        <w:t>2</w:t>
      </w:r>
      <w:r>
        <w:rPr>
          <w:rFonts w:ascii="Times New Roman" w:hAnsi="Times New Roman" w:cs="Times New Roman"/>
          <w:sz w:val="28"/>
          <w:szCs w:val="28"/>
        </w:rPr>
        <w:t>.</w:t>
      </w:r>
      <w:r w:rsidRPr="00DB299B">
        <w:rPr>
          <w:rFonts w:ascii="Times New Roman" w:hAnsi="Times New Roman" w:cs="Times New Roman"/>
          <w:sz w:val="28"/>
          <w:szCs w:val="28"/>
        </w:rPr>
        <w:t xml:space="preserve"> </w:t>
      </w:r>
      <w:r w:rsidR="00D007DA">
        <w:rPr>
          <w:rFonts w:ascii="Times New Roman" w:hAnsi="Times New Roman" w:cs="Times New Roman"/>
          <w:sz w:val="28"/>
          <w:szCs w:val="28"/>
        </w:rPr>
        <w:t xml:space="preserve">Определение размера оплаты услуг, которые являются необходимыми и обязательными для </w:t>
      </w:r>
      <w:r w:rsidR="002E56B0">
        <w:rPr>
          <w:rFonts w:ascii="Times New Roman" w:hAnsi="Times New Roman" w:cs="Times New Roman"/>
          <w:sz w:val="28"/>
          <w:szCs w:val="28"/>
        </w:rPr>
        <w:t xml:space="preserve">предоставления </w:t>
      </w:r>
      <w:r w:rsidR="00317719">
        <w:rPr>
          <w:rFonts w:ascii="Times New Roman" w:hAnsi="Times New Roman" w:cs="Times New Roman"/>
          <w:sz w:val="28"/>
          <w:szCs w:val="28"/>
        </w:rPr>
        <w:t xml:space="preserve">муниципальных услуг, предоставляемые администрацией Прокопьевского муниципального округа и </w:t>
      </w:r>
      <w:r w:rsidR="00D007DA">
        <w:rPr>
          <w:rFonts w:ascii="Times New Roman" w:hAnsi="Times New Roman" w:cs="Times New Roman"/>
          <w:sz w:val="28"/>
          <w:szCs w:val="28"/>
        </w:rPr>
        <w:t xml:space="preserve">муниципальными предприятиями и учреждениями, осуществляется в порядке, предусмотренным </w:t>
      </w:r>
      <w:r w:rsidR="00E4020E">
        <w:rPr>
          <w:rFonts w:ascii="Times New Roman" w:hAnsi="Times New Roman" w:cs="Times New Roman"/>
          <w:sz w:val="28"/>
          <w:szCs w:val="28"/>
        </w:rPr>
        <w:t>р</w:t>
      </w:r>
      <w:r w:rsidR="00D007DA">
        <w:rPr>
          <w:rFonts w:ascii="Times New Roman" w:hAnsi="Times New Roman" w:cs="Times New Roman"/>
          <w:sz w:val="28"/>
          <w:szCs w:val="28"/>
        </w:rPr>
        <w:t xml:space="preserve">ешением </w:t>
      </w:r>
      <w:r w:rsidR="00317719">
        <w:rPr>
          <w:rFonts w:ascii="Times New Roman" w:hAnsi="Times New Roman" w:cs="Times New Roman"/>
          <w:sz w:val="28"/>
          <w:szCs w:val="28"/>
        </w:rPr>
        <w:t>Совета народных депутатов Проко</w:t>
      </w:r>
      <w:r w:rsidR="00D007DA">
        <w:rPr>
          <w:rFonts w:ascii="Times New Roman" w:hAnsi="Times New Roman" w:cs="Times New Roman"/>
          <w:sz w:val="28"/>
          <w:szCs w:val="28"/>
        </w:rPr>
        <w:t>пьевского муниципального округа от 23.06.2022 № 527 «Об утверждении порядка принятия решений об установлении тарифов на услуги муниципальных</w:t>
      </w:r>
      <w:r w:rsidR="00317719">
        <w:rPr>
          <w:rFonts w:ascii="Times New Roman" w:hAnsi="Times New Roman" w:cs="Times New Roman"/>
          <w:sz w:val="28"/>
          <w:szCs w:val="28"/>
        </w:rPr>
        <w:t xml:space="preserve"> учреждений, и работы, выполняе</w:t>
      </w:r>
      <w:r w:rsidR="00D007DA">
        <w:rPr>
          <w:rFonts w:ascii="Times New Roman" w:hAnsi="Times New Roman" w:cs="Times New Roman"/>
          <w:sz w:val="28"/>
          <w:szCs w:val="28"/>
        </w:rPr>
        <w:t>мые муниципал</w:t>
      </w:r>
      <w:r w:rsidR="00317719">
        <w:rPr>
          <w:rFonts w:ascii="Times New Roman" w:hAnsi="Times New Roman" w:cs="Times New Roman"/>
          <w:sz w:val="28"/>
          <w:szCs w:val="28"/>
        </w:rPr>
        <w:t>ьными учреждениями Прокопьевско</w:t>
      </w:r>
      <w:r w:rsidR="00D007DA">
        <w:rPr>
          <w:rFonts w:ascii="Times New Roman" w:hAnsi="Times New Roman" w:cs="Times New Roman"/>
          <w:sz w:val="28"/>
          <w:szCs w:val="28"/>
        </w:rPr>
        <w:t>го муниципального округа, за исключением случаев, предусмотренных федеральными законами»</w:t>
      </w:r>
      <w:bookmarkStart w:id="1" w:name="_GoBack"/>
      <w:bookmarkEnd w:id="1"/>
    </w:p>
    <w:p w:rsidR="00DB299B" w:rsidRPr="00DB299B" w:rsidRDefault="00751449" w:rsidP="00CA1EB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DB299B" w:rsidRPr="00DB299B">
        <w:rPr>
          <w:rFonts w:ascii="Times New Roman" w:hAnsi="Times New Roman" w:cs="Times New Roman"/>
          <w:sz w:val="28"/>
          <w:szCs w:val="28"/>
        </w:rPr>
        <w:t>. Для иных хозяйствующих субъектов порядок определения размера платы за оказание необходимых и обязательных услуг определяется в соответствии с действующим законодательством, а также с порядком, действующим в указанных организациях.</w:t>
      </w:r>
    </w:p>
    <w:p w:rsidR="006B7B49" w:rsidRDefault="006B7B49" w:rsidP="00CA1EB2">
      <w:pPr>
        <w:rPr>
          <w:b/>
          <w:sz w:val="28"/>
          <w:szCs w:val="28"/>
        </w:rPr>
      </w:pPr>
    </w:p>
    <w:p w:rsidR="006B7B49" w:rsidRDefault="006B7B49" w:rsidP="006B7B49">
      <w:pPr>
        <w:rPr>
          <w:b/>
          <w:sz w:val="28"/>
          <w:szCs w:val="28"/>
        </w:rPr>
      </w:pPr>
    </w:p>
    <w:p w:rsidR="00FC08CA" w:rsidRDefault="00554AAF" w:rsidP="00554AAF">
      <w:pPr>
        <w:rPr>
          <w:sz w:val="28"/>
          <w:szCs w:val="28"/>
        </w:rPr>
      </w:pPr>
      <w:r w:rsidRPr="00554AAF">
        <w:rPr>
          <w:sz w:val="28"/>
          <w:szCs w:val="28"/>
        </w:rPr>
        <w:t>Председатель Совета народных депутатов</w:t>
      </w:r>
    </w:p>
    <w:p w:rsidR="00554AAF" w:rsidRPr="00554AAF" w:rsidRDefault="00D2798A" w:rsidP="00554AAF">
      <w:pPr>
        <w:rPr>
          <w:sz w:val="28"/>
          <w:szCs w:val="28"/>
        </w:rPr>
      </w:pPr>
      <w:r>
        <w:rPr>
          <w:sz w:val="28"/>
          <w:szCs w:val="28"/>
        </w:rPr>
        <w:t xml:space="preserve">Прокопьевского муниципального округа                          </w:t>
      </w:r>
      <w:r w:rsidR="00FC08CA">
        <w:rPr>
          <w:sz w:val="28"/>
          <w:szCs w:val="28"/>
        </w:rPr>
        <w:t xml:space="preserve"> </w:t>
      </w:r>
      <w:r>
        <w:rPr>
          <w:sz w:val="28"/>
          <w:szCs w:val="28"/>
        </w:rPr>
        <w:t xml:space="preserve">         </w:t>
      </w:r>
      <w:r w:rsidR="00554AAF" w:rsidRPr="00554AAF">
        <w:rPr>
          <w:sz w:val="28"/>
          <w:szCs w:val="28"/>
        </w:rPr>
        <w:t>И.А.</w:t>
      </w:r>
      <w:r>
        <w:rPr>
          <w:sz w:val="28"/>
          <w:szCs w:val="28"/>
        </w:rPr>
        <w:t xml:space="preserve"> </w:t>
      </w:r>
      <w:proofErr w:type="spellStart"/>
      <w:r w:rsidR="00554AAF" w:rsidRPr="00554AAF">
        <w:rPr>
          <w:sz w:val="28"/>
          <w:szCs w:val="28"/>
        </w:rPr>
        <w:t>Лошманкина</w:t>
      </w:r>
      <w:proofErr w:type="spellEnd"/>
    </w:p>
    <w:p w:rsidR="00E47C6B" w:rsidRPr="00554AAF" w:rsidRDefault="00E47C6B" w:rsidP="00CA1EB2">
      <w:pPr>
        <w:contextualSpacing/>
        <w:rPr>
          <w:sz w:val="28"/>
          <w:szCs w:val="28"/>
        </w:rPr>
      </w:pPr>
    </w:p>
    <w:sectPr w:rsidR="00E47C6B" w:rsidRPr="00554AAF" w:rsidSect="00E4020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6B" w:rsidRDefault="0072576B" w:rsidP="00B45240">
      <w:r>
        <w:separator/>
      </w:r>
    </w:p>
  </w:endnote>
  <w:endnote w:type="continuationSeparator" w:id="0">
    <w:p w:rsidR="0072576B" w:rsidRDefault="0072576B" w:rsidP="00B4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6B" w:rsidRDefault="0072576B" w:rsidP="00B45240">
      <w:r>
        <w:separator/>
      </w:r>
    </w:p>
  </w:footnote>
  <w:footnote w:type="continuationSeparator" w:id="0">
    <w:p w:rsidR="0072576B" w:rsidRDefault="0072576B" w:rsidP="00B4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44082"/>
    <w:multiLevelType w:val="hybridMultilevel"/>
    <w:tmpl w:val="16A4F6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77F95739"/>
    <w:multiLevelType w:val="multilevel"/>
    <w:tmpl w:val="B71411AE"/>
    <w:lvl w:ilvl="0">
      <w:start w:val="1"/>
      <w:numFmt w:val="decimal"/>
      <w:lvlText w:val="%1."/>
      <w:lvlJc w:val="left"/>
      <w:pPr>
        <w:tabs>
          <w:tab w:val="num" w:pos="907"/>
        </w:tabs>
        <w:ind w:firstLine="454"/>
      </w:pPr>
      <w:rPr>
        <w:rFonts w:ascii="Times New Roman" w:eastAsia="Times New Roman" w:hAnsi="Times New Roman" w:cs="Times New Roman"/>
      </w:rPr>
    </w:lvl>
    <w:lvl w:ilvl="1">
      <w:start w:val="1"/>
      <w:numFmt w:val="decimal"/>
      <w:isLgl/>
      <w:lvlText w:val="%1.%2."/>
      <w:lvlJc w:val="left"/>
      <w:pPr>
        <w:ind w:left="1174" w:hanging="720"/>
      </w:pPr>
      <w:rPr>
        <w:rFonts w:cs="Times New Roman"/>
      </w:rPr>
    </w:lvl>
    <w:lvl w:ilvl="2">
      <w:start w:val="1"/>
      <w:numFmt w:val="decimal"/>
      <w:isLgl/>
      <w:lvlText w:val="%1.%2.%3."/>
      <w:lvlJc w:val="left"/>
      <w:pPr>
        <w:ind w:left="1174" w:hanging="720"/>
      </w:pPr>
      <w:rPr>
        <w:rFonts w:cs="Times New Roman"/>
      </w:rPr>
    </w:lvl>
    <w:lvl w:ilvl="3">
      <w:start w:val="1"/>
      <w:numFmt w:val="decimal"/>
      <w:isLgl/>
      <w:lvlText w:val="%1.%2.%3.%4."/>
      <w:lvlJc w:val="left"/>
      <w:pPr>
        <w:ind w:left="1534" w:hanging="1080"/>
      </w:pPr>
      <w:rPr>
        <w:rFonts w:cs="Times New Roman"/>
      </w:rPr>
    </w:lvl>
    <w:lvl w:ilvl="4">
      <w:start w:val="1"/>
      <w:numFmt w:val="decimal"/>
      <w:isLgl/>
      <w:lvlText w:val="%1.%2.%3.%4.%5."/>
      <w:lvlJc w:val="left"/>
      <w:pPr>
        <w:ind w:left="1534" w:hanging="1080"/>
      </w:pPr>
      <w:rPr>
        <w:rFonts w:cs="Times New Roman"/>
      </w:rPr>
    </w:lvl>
    <w:lvl w:ilvl="5">
      <w:start w:val="1"/>
      <w:numFmt w:val="decimal"/>
      <w:isLgl/>
      <w:lvlText w:val="%1.%2.%3.%4.%5.%6."/>
      <w:lvlJc w:val="left"/>
      <w:pPr>
        <w:ind w:left="1894" w:hanging="1440"/>
      </w:pPr>
      <w:rPr>
        <w:rFonts w:cs="Times New Roman"/>
      </w:rPr>
    </w:lvl>
    <w:lvl w:ilvl="6">
      <w:start w:val="1"/>
      <w:numFmt w:val="decimal"/>
      <w:isLgl/>
      <w:lvlText w:val="%1.%2.%3.%4.%5.%6.%7."/>
      <w:lvlJc w:val="left"/>
      <w:pPr>
        <w:ind w:left="2254" w:hanging="1800"/>
      </w:pPr>
      <w:rPr>
        <w:rFonts w:cs="Times New Roman"/>
      </w:rPr>
    </w:lvl>
    <w:lvl w:ilvl="7">
      <w:start w:val="1"/>
      <w:numFmt w:val="decimal"/>
      <w:isLgl/>
      <w:lvlText w:val="%1.%2.%3.%4.%5.%6.%7.%8."/>
      <w:lvlJc w:val="left"/>
      <w:pPr>
        <w:ind w:left="2254" w:hanging="1800"/>
      </w:pPr>
      <w:rPr>
        <w:rFonts w:cs="Times New Roman"/>
      </w:rPr>
    </w:lvl>
    <w:lvl w:ilvl="8">
      <w:start w:val="1"/>
      <w:numFmt w:val="decimal"/>
      <w:isLgl/>
      <w:lvlText w:val="%1.%2.%3.%4.%5.%6.%7.%8.%9."/>
      <w:lvlJc w:val="left"/>
      <w:pPr>
        <w:ind w:left="2614" w:hanging="2160"/>
      </w:pPr>
      <w:rPr>
        <w:rFonts w:cs="Times New Roman"/>
      </w:rPr>
    </w:lvl>
  </w:abstractNum>
  <w:abstractNum w:abstractNumId="2">
    <w:nsid w:val="7C2E3828"/>
    <w:multiLevelType w:val="multilevel"/>
    <w:tmpl w:val="A6EAD80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BD"/>
    <w:rsid w:val="00013BFF"/>
    <w:rsid w:val="00023775"/>
    <w:rsid w:val="00061FF1"/>
    <w:rsid w:val="000C435B"/>
    <w:rsid w:val="000C4ABD"/>
    <w:rsid w:val="000D2537"/>
    <w:rsid w:val="000F5C5E"/>
    <w:rsid w:val="00172316"/>
    <w:rsid w:val="001846C6"/>
    <w:rsid w:val="001937D1"/>
    <w:rsid w:val="00242480"/>
    <w:rsid w:val="00244693"/>
    <w:rsid w:val="00263721"/>
    <w:rsid w:val="00273365"/>
    <w:rsid w:val="0028696D"/>
    <w:rsid w:val="002E56B0"/>
    <w:rsid w:val="00307072"/>
    <w:rsid w:val="00317719"/>
    <w:rsid w:val="003409D3"/>
    <w:rsid w:val="00362D60"/>
    <w:rsid w:val="0037285C"/>
    <w:rsid w:val="00376019"/>
    <w:rsid w:val="003874EF"/>
    <w:rsid w:val="00395EE1"/>
    <w:rsid w:val="00396B75"/>
    <w:rsid w:val="003B2F23"/>
    <w:rsid w:val="003E0A28"/>
    <w:rsid w:val="00437357"/>
    <w:rsid w:val="00460054"/>
    <w:rsid w:val="00495C07"/>
    <w:rsid w:val="004A186B"/>
    <w:rsid w:val="004B61BE"/>
    <w:rsid w:val="004E4392"/>
    <w:rsid w:val="00507108"/>
    <w:rsid w:val="00554AAF"/>
    <w:rsid w:val="005D1955"/>
    <w:rsid w:val="005E1A37"/>
    <w:rsid w:val="005E2808"/>
    <w:rsid w:val="00643B02"/>
    <w:rsid w:val="00644426"/>
    <w:rsid w:val="0068141D"/>
    <w:rsid w:val="006B7B49"/>
    <w:rsid w:val="006E3461"/>
    <w:rsid w:val="00715ECC"/>
    <w:rsid w:val="0072576B"/>
    <w:rsid w:val="00751449"/>
    <w:rsid w:val="007726A0"/>
    <w:rsid w:val="0077634F"/>
    <w:rsid w:val="007851D1"/>
    <w:rsid w:val="008300A1"/>
    <w:rsid w:val="00847A5C"/>
    <w:rsid w:val="00854DCA"/>
    <w:rsid w:val="00867309"/>
    <w:rsid w:val="00874C54"/>
    <w:rsid w:val="00874E42"/>
    <w:rsid w:val="008B013F"/>
    <w:rsid w:val="00955959"/>
    <w:rsid w:val="00981DD7"/>
    <w:rsid w:val="009B01F5"/>
    <w:rsid w:val="009D225E"/>
    <w:rsid w:val="009E32C9"/>
    <w:rsid w:val="00A31615"/>
    <w:rsid w:val="00AD493A"/>
    <w:rsid w:val="00B45240"/>
    <w:rsid w:val="00B6181E"/>
    <w:rsid w:val="00BB71EC"/>
    <w:rsid w:val="00BE069A"/>
    <w:rsid w:val="00C163E7"/>
    <w:rsid w:val="00CA1EB2"/>
    <w:rsid w:val="00CF3F03"/>
    <w:rsid w:val="00D007DA"/>
    <w:rsid w:val="00D2798A"/>
    <w:rsid w:val="00D35CB1"/>
    <w:rsid w:val="00D5377E"/>
    <w:rsid w:val="00DA4AAF"/>
    <w:rsid w:val="00DB0B8E"/>
    <w:rsid w:val="00DB299B"/>
    <w:rsid w:val="00E03D20"/>
    <w:rsid w:val="00E16961"/>
    <w:rsid w:val="00E27B97"/>
    <w:rsid w:val="00E4020E"/>
    <w:rsid w:val="00E47C6B"/>
    <w:rsid w:val="00EB08CC"/>
    <w:rsid w:val="00EC72A6"/>
    <w:rsid w:val="00EE5F26"/>
    <w:rsid w:val="00F145F8"/>
    <w:rsid w:val="00F44994"/>
    <w:rsid w:val="00F76AF9"/>
    <w:rsid w:val="00F86721"/>
    <w:rsid w:val="00F867A3"/>
    <w:rsid w:val="00F94617"/>
    <w:rsid w:val="00FA32E3"/>
    <w:rsid w:val="00FB7FDA"/>
    <w:rsid w:val="00FC08CA"/>
    <w:rsid w:val="00FD17BE"/>
    <w:rsid w:val="00FD20F8"/>
    <w:rsid w:val="00FE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240"/>
    <w:pPr>
      <w:tabs>
        <w:tab w:val="center" w:pos="4677"/>
        <w:tab w:val="right" w:pos="9355"/>
      </w:tabs>
    </w:pPr>
  </w:style>
  <w:style w:type="character" w:customStyle="1" w:styleId="a4">
    <w:name w:val="Верхний колонтитул Знак"/>
    <w:link w:val="a3"/>
    <w:uiPriority w:val="99"/>
    <w:rsid w:val="00B45240"/>
    <w:rPr>
      <w:rFonts w:ascii="Times New Roman" w:eastAsia="Times New Roman" w:hAnsi="Times New Roman"/>
      <w:sz w:val="24"/>
      <w:szCs w:val="24"/>
    </w:rPr>
  </w:style>
  <w:style w:type="paragraph" w:styleId="a5">
    <w:name w:val="footer"/>
    <w:basedOn w:val="a"/>
    <w:link w:val="a6"/>
    <w:uiPriority w:val="99"/>
    <w:unhideWhenUsed/>
    <w:rsid w:val="00B45240"/>
    <w:pPr>
      <w:tabs>
        <w:tab w:val="center" w:pos="4677"/>
        <w:tab w:val="right" w:pos="9355"/>
      </w:tabs>
    </w:pPr>
  </w:style>
  <w:style w:type="character" w:customStyle="1" w:styleId="a6">
    <w:name w:val="Нижний колонтитул Знак"/>
    <w:link w:val="a5"/>
    <w:uiPriority w:val="99"/>
    <w:rsid w:val="00B45240"/>
    <w:rPr>
      <w:rFonts w:ascii="Times New Roman" w:eastAsia="Times New Roman" w:hAnsi="Times New Roman"/>
      <w:sz w:val="24"/>
      <w:szCs w:val="24"/>
    </w:rPr>
  </w:style>
  <w:style w:type="paragraph" w:customStyle="1" w:styleId="ConsPlusNormal">
    <w:name w:val="ConsPlusNormal"/>
    <w:link w:val="ConsPlusNormal0"/>
    <w:qFormat/>
    <w:rsid w:val="00B45240"/>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unhideWhenUsed/>
    <w:rsid w:val="00061FF1"/>
    <w:rPr>
      <w:rFonts w:ascii="Tahoma" w:hAnsi="Tahoma" w:cs="Tahoma"/>
      <w:sz w:val="16"/>
      <w:szCs w:val="16"/>
    </w:rPr>
  </w:style>
  <w:style w:type="character" w:customStyle="1" w:styleId="a8">
    <w:name w:val="Текст выноски Знак"/>
    <w:link w:val="a7"/>
    <w:uiPriority w:val="99"/>
    <w:semiHidden/>
    <w:rsid w:val="00061FF1"/>
    <w:rPr>
      <w:rFonts w:ascii="Tahoma" w:eastAsia="Times New Roman" w:hAnsi="Tahoma" w:cs="Tahoma"/>
      <w:sz w:val="16"/>
      <w:szCs w:val="16"/>
    </w:rPr>
  </w:style>
  <w:style w:type="paragraph" w:styleId="a9">
    <w:name w:val="Normal Indent"/>
    <w:basedOn w:val="a"/>
    <w:rsid w:val="00F76AF9"/>
    <w:pPr>
      <w:ind w:left="708"/>
    </w:pPr>
    <w:rPr>
      <w:sz w:val="20"/>
      <w:szCs w:val="20"/>
    </w:rPr>
  </w:style>
  <w:style w:type="character" w:customStyle="1" w:styleId="ConsPlusNormal0">
    <w:name w:val="ConsPlusNormal Знак"/>
    <w:link w:val="ConsPlusNormal"/>
    <w:locked/>
    <w:rsid w:val="0077634F"/>
    <w:rPr>
      <w:rFonts w:ascii="Arial" w:eastAsia="Times New Roman" w:hAnsi="Arial" w:cs="Arial"/>
    </w:rPr>
  </w:style>
  <w:style w:type="character" w:styleId="aa">
    <w:name w:val="Hyperlink"/>
    <w:basedOn w:val="a0"/>
    <w:uiPriority w:val="99"/>
    <w:unhideWhenUsed/>
    <w:rsid w:val="0077634F"/>
    <w:rPr>
      <w:color w:val="0000FF" w:themeColor="hyperlink"/>
      <w:u w:val="single"/>
    </w:rPr>
  </w:style>
  <w:style w:type="paragraph" w:styleId="ab">
    <w:name w:val="No Spacing"/>
    <w:qFormat/>
    <w:rsid w:val="0077634F"/>
    <w:rPr>
      <w:rFonts w:asciiTheme="minorHAnsi" w:eastAsiaTheme="minorHAnsi" w:hAnsiTheme="minorHAnsi" w:cstheme="minorBidi"/>
      <w:sz w:val="22"/>
      <w:szCs w:val="22"/>
      <w:lang w:eastAsia="en-US"/>
    </w:rPr>
  </w:style>
  <w:style w:type="paragraph" w:styleId="ac">
    <w:name w:val="Normal (Web)"/>
    <w:basedOn w:val="a"/>
    <w:uiPriority w:val="99"/>
    <w:rsid w:val="0077634F"/>
    <w:pPr>
      <w:spacing w:before="100" w:beforeAutospacing="1" w:after="100" w:afterAutospacing="1"/>
    </w:pPr>
  </w:style>
  <w:style w:type="character" w:customStyle="1" w:styleId="FontStyle16">
    <w:name w:val="Font Style16"/>
    <w:rsid w:val="0077634F"/>
    <w:rPr>
      <w:rFonts w:ascii="Times New Roman" w:hAnsi="Times New Roman" w:cs="Times New Roman" w:hint="default"/>
      <w:sz w:val="16"/>
      <w:szCs w:val="16"/>
    </w:rPr>
  </w:style>
  <w:style w:type="character" w:customStyle="1" w:styleId="ad">
    <w:name w:val="Основной текст_"/>
    <w:basedOn w:val="a0"/>
    <w:link w:val="3"/>
    <w:rsid w:val="0077634F"/>
    <w:rPr>
      <w:rFonts w:ascii="Times New Roman" w:eastAsia="Times New Roman" w:hAnsi="Times New Roman"/>
      <w:sz w:val="23"/>
      <w:szCs w:val="23"/>
      <w:shd w:val="clear" w:color="auto" w:fill="FFFFFF"/>
    </w:rPr>
  </w:style>
  <w:style w:type="paragraph" w:customStyle="1" w:styleId="3">
    <w:name w:val="Основной текст3"/>
    <w:basedOn w:val="a"/>
    <w:link w:val="ad"/>
    <w:rsid w:val="0077634F"/>
    <w:pPr>
      <w:widowControl w:val="0"/>
      <w:shd w:val="clear" w:color="auto" w:fill="FFFFFF"/>
      <w:spacing w:before="300" w:line="266" w:lineRule="exact"/>
      <w:jc w:val="both"/>
    </w:pPr>
    <w:rPr>
      <w:sz w:val="23"/>
      <w:szCs w:val="23"/>
    </w:rPr>
  </w:style>
  <w:style w:type="paragraph" w:styleId="ae">
    <w:name w:val="List Paragraph"/>
    <w:basedOn w:val="a"/>
    <w:uiPriority w:val="1"/>
    <w:qFormat/>
    <w:rsid w:val="0077634F"/>
    <w:pPr>
      <w:widowControl w:val="0"/>
      <w:autoSpaceDE w:val="0"/>
      <w:autoSpaceDN w:val="0"/>
      <w:ind w:left="137" w:firstLine="708"/>
      <w:jc w:val="both"/>
    </w:pPr>
    <w:rPr>
      <w:sz w:val="22"/>
      <w:szCs w:val="22"/>
      <w:lang w:eastAsia="en-US"/>
    </w:rPr>
  </w:style>
  <w:style w:type="table" w:styleId="af">
    <w:name w:val="Table Grid"/>
    <w:basedOn w:val="a1"/>
    <w:uiPriority w:val="59"/>
    <w:locked/>
    <w:rsid w:val="007763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240"/>
    <w:pPr>
      <w:tabs>
        <w:tab w:val="center" w:pos="4677"/>
        <w:tab w:val="right" w:pos="9355"/>
      </w:tabs>
    </w:pPr>
  </w:style>
  <w:style w:type="character" w:customStyle="1" w:styleId="a4">
    <w:name w:val="Верхний колонтитул Знак"/>
    <w:link w:val="a3"/>
    <w:uiPriority w:val="99"/>
    <w:rsid w:val="00B45240"/>
    <w:rPr>
      <w:rFonts w:ascii="Times New Roman" w:eastAsia="Times New Roman" w:hAnsi="Times New Roman"/>
      <w:sz w:val="24"/>
      <w:szCs w:val="24"/>
    </w:rPr>
  </w:style>
  <w:style w:type="paragraph" w:styleId="a5">
    <w:name w:val="footer"/>
    <w:basedOn w:val="a"/>
    <w:link w:val="a6"/>
    <w:uiPriority w:val="99"/>
    <w:unhideWhenUsed/>
    <w:rsid w:val="00B45240"/>
    <w:pPr>
      <w:tabs>
        <w:tab w:val="center" w:pos="4677"/>
        <w:tab w:val="right" w:pos="9355"/>
      </w:tabs>
    </w:pPr>
  </w:style>
  <w:style w:type="character" w:customStyle="1" w:styleId="a6">
    <w:name w:val="Нижний колонтитул Знак"/>
    <w:link w:val="a5"/>
    <w:uiPriority w:val="99"/>
    <w:rsid w:val="00B45240"/>
    <w:rPr>
      <w:rFonts w:ascii="Times New Roman" w:eastAsia="Times New Roman" w:hAnsi="Times New Roman"/>
      <w:sz w:val="24"/>
      <w:szCs w:val="24"/>
    </w:rPr>
  </w:style>
  <w:style w:type="paragraph" w:customStyle="1" w:styleId="ConsPlusNormal">
    <w:name w:val="ConsPlusNormal"/>
    <w:link w:val="ConsPlusNormal0"/>
    <w:qFormat/>
    <w:rsid w:val="00B45240"/>
    <w:pPr>
      <w:widowControl w:val="0"/>
      <w:autoSpaceDE w:val="0"/>
      <w:autoSpaceDN w:val="0"/>
      <w:adjustRightInd w:val="0"/>
      <w:ind w:firstLine="720"/>
    </w:pPr>
    <w:rPr>
      <w:rFonts w:ascii="Arial" w:eastAsia="Times New Roman" w:hAnsi="Arial" w:cs="Arial"/>
    </w:rPr>
  </w:style>
  <w:style w:type="paragraph" w:styleId="a7">
    <w:name w:val="Balloon Text"/>
    <w:basedOn w:val="a"/>
    <w:link w:val="a8"/>
    <w:uiPriority w:val="99"/>
    <w:semiHidden/>
    <w:unhideWhenUsed/>
    <w:rsid w:val="00061FF1"/>
    <w:rPr>
      <w:rFonts w:ascii="Tahoma" w:hAnsi="Tahoma" w:cs="Tahoma"/>
      <w:sz w:val="16"/>
      <w:szCs w:val="16"/>
    </w:rPr>
  </w:style>
  <w:style w:type="character" w:customStyle="1" w:styleId="a8">
    <w:name w:val="Текст выноски Знак"/>
    <w:link w:val="a7"/>
    <w:uiPriority w:val="99"/>
    <w:semiHidden/>
    <w:rsid w:val="00061FF1"/>
    <w:rPr>
      <w:rFonts w:ascii="Tahoma" w:eastAsia="Times New Roman" w:hAnsi="Tahoma" w:cs="Tahoma"/>
      <w:sz w:val="16"/>
      <w:szCs w:val="16"/>
    </w:rPr>
  </w:style>
  <w:style w:type="paragraph" w:styleId="a9">
    <w:name w:val="Normal Indent"/>
    <w:basedOn w:val="a"/>
    <w:rsid w:val="00F76AF9"/>
    <w:pPr>
      <w:ind w:left="708"/>
    </w:pPr>
    <w:rPr>
      <w:sz w:val="20"/>
      <w:szCs w:val="20"/>
    </w:rPr>
  </w:style>
  <w:style w:type="character" w:customStyle="1" w:styleId="ConsPlusNormal0">
    <w:name w:val="ConsPlusNormal Знак"/>
    <w:link w:val="ConsPlusNormal"/>
    <w:locked/>
    <w:rsid w:val="0077634F"/>
    <w:rPr>
      <w:rFonts w:ascii="Arial" w:eastAsia="Times New Roman" w:hAnsi="Arial" w:cs="Arial"/>
    </w:rPr>
  </w:style>
  <w:style w:type="character" w:styleId="aa">
    <w:name w:val="Hyperlink"/>
    <w:basedOn w:val="a0"/>
    <w:uiPriority w:val="99"/>
    <w:unhideWhenUsed/>
    <w:rsid w:val="0077634F"/>
    <w:rPr>
      <w:color w:val="0000FF" w:themeColor="hyperlink"/>
      <w:u w:val="single"/>
    </w:rPr>
  </w:style>
  <w:style w:type="paragraph" w:styleId="ab">
    <w:name w:val="No Spacing"/>
    <w:qFormat/>
    <w:rsid w:val="0077634F"/>
    <w:rPr>
      <w:rFonts w:asciiTheme="minorHAnsi" w:eastAsiaTheme="minorHAnsi" w:hAnsiTheme="minorHAnsi" w:cstheme="minorBidi"/>
      <w:sz w:val="22"/>
      <w:szCs w:val="22"/>
      <w:lang w:eastAsia="en-US"/>
    </w:rPr>
  </w:style>
  <w:style w:type="paragraph" w:styleId="ac">
    <w:name w:val="Normal (Web)"/>
    <w:basedOn w:val="a"/>
    <w:uiPriority w:val="99"/>
    <w:rsid w:val="0077634F"/>
    <w:pPr>
      <w:spacing w:before="100" w:beforeAutospacing="1" w:after="100" w:afterAutospacing="1"/>
    </w:pPr>
  </w:style>
  <w:style w:type="character" w:customStyle="1" w:styleId="FontStyle16">
    <w:name w:val="Font Style16"/>
    <w:rsid w:val="0077634F"/>
    <w:rPr>
      <w:rFonts w:ascii="Times New Roman" w:hAnsi="Times New Roman" w:cs="Times New Roman" w:hint="default"/>
      <w:sz w:val="16"/>
      <w:szCs w:val="16"/>
    </w:rPr>
  </w:style>
  <w:style w:type="character" w:customStyle="1" w:styleId="ad">
    <w:name w:val="Основной текст_"/>
    <w:basedOn w:val="a0"/>
    <w:link w:val="3"/>
    <w:rsid w:val="0077634F"/>
    <w:rPr>
      <w:rFonts w:ascii="Times New Roman" w:eastAsia="Times New Roman" w:hAnsi="Times New Roman"/>
      <w:sz w:val="23"/>
      <w:szCs w:val="23"/>
      <w:shd w:val="clear" w:color="auto" w:fill="FFFFFF"/>
    </w:rPr>
  </w:style>
  <w:style w:type="paragraph" w:customStyle="1" w:styleId="3">
    <w:name w:val="Основной текст3"/>
    <w:basedOn w:val="a"/>
    <w:link w:val="ad"/>
    <w:rsid w:val="0077634F"/>
    <w:pPr>
      <w:widowControl w:val="0"/>
      <w:shd w:val="clear" w:color="auto" w:fill="FFFFFF"/>
      <w:spacing w:before="300" w:line="266" w:lineRule="exact"/>
      <w:jc w:val="both"/>
    </w:pPr>
    <w:rPr>
      <w:sz w:val="23"/>
      <w:szCs w:val="23"/>
    </w:rPr>
  </w:style>
  <w:style w:type="paragraph" w:styleId="ae">
    <w:name w:val="List Paragraph"/>
    <w:basedOn w:val="a"/>
    <w:uiPriority w:val="1"/>
    <w:qFormat/>
    <w:rsid w:val="0077634F"/>
    <w:pPr>
      <w:widowControl w:val="0"/>
      <w:autoSpaceDE w:val="0"/>
      <w:autoSpaceDN w:val="0"/>
      <w:ind w:left="137" w:firstLine="708"/>
      <w:jc w:val="both"/>
    </w:pPr>
    <w:rPr>
      <w:sz w:val="22"/>
      <w:szCs w:val="22"/>
      <w:lang w:eastAsia="en-US"/>
    </w:rPr>
  </w:style>
  <w:style w:type="table" w:styleId="af">
    <w:name w:val="Table Grid"/>
    <w:basedOn w:val="a1"/>
    <w:uiPriority w:val="59"/>
    <w:locked/>
    <w:rsid w:val="007763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EA076BB1167E0C5F9F9487291615EA1376C81DF03D0B0ACAAD79E9FE30540579F74BFEF4C2E8478515BF4E37218502913CFA9693EO6EA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AAEA076BB1167E0C5F9F9487291615EA1376C81DF03D0B0ACAAD79E9FE30540579F74BFEF4F2A8478515BF4E37218502913CFA9693EO6EAI" TargetMode="External"/><Relationship Id="rId5" Type="http://schemas.openxmlformats.org/officeDocument/2006/relationships/webSettings" Target="webSettings.xml"/><Relationship Id="rId10" Type="http://schemas.openxmlformats.org/officeDocument/2006/relationships/hyperlink" Target="consultantplus://offline/ref=DAAEA076BB1167E0C5F9F9487291615EA1376C81DF03D0B0ACAAD79E9FE30540579F74BFEF4F2A8478515BF4E37218502913CFA9693EO6EAI" TargetMode="External"/><Relationship Id="rId4" Type="http://schemas.openxmlformats.org/officeDocument/2006/relationships/settings" Target="settings.xml"/><Relationship Id="rId9" Type="http://schemas.openxmlformats.org/officeDocument/2006/relationships/hyperlink" Target="consultantplus://offline/ref=DAAEA076BB1167E0C5F9F9487291615EA1376C81DF03D0B0ACAAD79E9FE30540579F74BFEF4C2E8478515BF4E37218502913CFA9693EO6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Sovet</cp:lastModifiedBy>
  <cp:revision>6</cp:revision>
  <cp:lastPrinted>2022-11-14T09:06:00Z</cp:lastPrinted>
  <dcterms:created xsi:type="dcterms:W3CDTF">2022-11-09T09:24:00Z</dcterms:created>
  <dcterms:modified xsi:type="dcterms:W3CDTF">2022-11-25T04:24:00Z</dcterms:modified>
</cp:coreProperties>
</file>